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РЕШЕНИЕ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07.12.2012 г. с.Шира № 49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О внесении изменений в Решение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Совета депутатов МО Ширинский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сельсовет № 48 от 24.12.2010 года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«Об утверждении муниципальной целевой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Программы «Модернизация жилищно-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Коммунального хозяйства муниципального образования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Ширинский сельсовет на 2011-2015 годы»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эффективной реализации на территории муниципального образования Ширинский сельсовет мероприятий, определенных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распоряжением</w:t>
        </w:r>
      </w:hyperlink>
      <w:r>
        <w:rPr>
          <w:rFonts w:ascii="Arial" w:hAnsi="Arial" w:cs="Arial"/>
          <w:color w:val="7F7F7F"/>
          <w:sz w:val="18"/>
          <w:szCs w:val="18"/>
        </w:rPr>
        <w:t> Правительства Российской Федерации от 02.02.2010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 — 2020 годы»», в соответствии с Уставом муниципального образования Ширинский сельсовет: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 депутатов муниципального образования Ширинский сельсовет,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Внести изменения в решение Совета депутатов муниципального образования Ширинский сельсовет N 48 от 24.12.2010 «Муниципальная целевая программа «Модернизация жилищно-коммунального хозяйства муниципального образования Ширинский сельсовет на 2011 – 2015 годы»».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 паспорте муниципальной целевой программы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раздел</w:t>
        </w:r>
      </w:hyperlink>
      <w:r>
        <w:rPr>
          <w:rFonts w:ascii="Arial" w:hAnsi="Arial" w:cs="Arial"/>
          <w:color w:val="7F7F7F"/>
          <w:sz w:val="18"/>
          <w:szCs w:val="18"/>
        </w:rPr>
        <w:t> «Объемы и источники финансирования Программы» изложить в следующей редакции: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«Финансирование программы за счет средств республиканского бюджета 13,397 млн. рублей, бюджета МО Ширинский сельсовет 1,2035 млн. рублей»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Приложение к муниципальной целевой программе «Модернизация жилищно-коммунального хозяйства муниципального образования Ширинский сельсовет на 2011-2015 годы» изложить в следующей редакции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(приложение N 1)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Решение вступает в силу со дня его официального обнародования (опубликования).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 Ю.С.Ковалев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N 1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решению Совета депутатов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</w:t>
      </w:r>
    </w:p>
    <w:p w:rsidR="00BA2D29" w:rsidRDefault="00BA2D29" w:rsidP="00BA2D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07.12. 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137"/>
        <w:gridCol w:w="782"/>
        <w:gridCol w:w="1352"/>
        <w:gridCol w:w="955"/>
        <w:gridCol w:w="1020"/>
        <w:gridCol w:w="1210"/>
        <w:gridCol w:w="1456"/>
      </w:tblGrid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№</w:t>
            </w:r>
          </w:p>
          <w:p w:rsidR="00BA2D29" w:rsidRDefault="00BA2D29">
            <w:pPr>
              <w:pStyle w:val="a3"/>
              <w:spacing w:before="0" w:beforeAutospacing="0" w:after="0" w:afterAutospacing="0"/>
            </w:pPr>
            <w:r>
              <w:t>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Наименование мероприятий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Всего финансовых средств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Бюджет РХ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Бюджет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Бюджет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Средства предприятий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Жилищно-коммунальное хозяйство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14,666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13,397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1,2035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1.1.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Капитальный ремонт сетей теплоснабжения водоснабжения и водоотведения в с.Шира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8,073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7,627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0,3805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2,537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2,410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0,127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lastRenderedPageBreak/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1,386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1,317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0,0035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1,350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1,400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1,400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1.2.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Ремонт котельных в с.Шира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4,222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0,222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1,052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0,052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1.3.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Субсидии юридическим лицам на возмещение затрат по капитальному ремонту систем коммунальной инфраструктуры муниципальной собственности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0,507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0,507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1.4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Технический аудит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1,864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1,770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  <w:tr w:rsidR="00BA2D29" w:rsidTr="00BA2D2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1,864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1,770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pPr>
              <w:pStyle w:val="a3"/>
              <w:spacing w:before="0" w:beforeAutospacing="0" w:after="0" w:afterAutospacing="0"/>
            </w:pPr>
            <w:r>
              <w:t>0,094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D29" w:rsidRDefault="00BA2D29">
            <w:r>
              <w:t> </w:t>
            </w:r>
          </w:p>
        </w:tc>
      </w:tr>
    </w:tbl>
    <w:p w:rsidR="003554B0" w:rsidRPr="00BA2D29" w:rsidRDefault="00BA2D29" w:rsidP="00BA2D29">
      <w:bookmarkStart w:id="0" w:name="_GoBack"/>
      <w:bookmarkEnd w:id="0"/>
    </w:p>
    <w:sectPr w:rsidR="003554B0" w:rsidRPr="00BA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257C3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29285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27720;fld=134;dst=100017" TargetMode="External"/><Relationship Id="rId5" Type="http://schemas.openxmlformats.org/officeDocument/2006/relationships/hyperlink" Target="consultantplus://offline/main?base=LAW;n=9743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2021-09-02T01:10:00Z</dcterms:created>
  <dcterms:modified xsi:type="dcterms:W3CDTF">2021-09-02T04:16:00Z</dcterms:modified>
</cp:coreProperties>
</file>