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A" w:rsidRDefault="00691F7A" w:rsidP="00691F7A">
      <w:pPr>
        <w:pStyle w:val="a3"/>
        <w:spacing w:before="0" w:beforeAutospacing="0" w:after="0" w:afterAutospacing="0"/>
        <w:jc w:val="center"/>
      </w:pPr>
      <w:r>
        <w:rPr>
          <w:rStyle w:val="a5"/>
          <w:rFonts w:ascii="Consolas" w:hAnsi="Consolas"/>
          <w:color w:val="0072BC"/>
          <w:sz w:val="18"/>
          <w:szCs w:val="18"/>
        </w:rPr>
        <w:t>ПОСТАНОВЛЕНИЕ</w:t>
      </w:r>
    </w:p>
    <w:p w:rsidR="00691F7A" w:rsidRDefault="00691F7A" w:rsidP="00691F7A">
      <w:pPr>
        <w:pStyle w:val="HTML"/>
        <w:jc w:val="center"/>
      </w:pPr>
      <w:r>
        <w:t>администрации Ширинского сельсовета</w:t>
      </w:r>
    </w:p>
    <w:p w:rsidR="00691F7A" w:rsidRDefault="00691F7A" w:rsidP="00691F7A">
      <w:pPr>
        <w:pStyle w:val="HTML"/>
      </w:pPr>
      <w:r>
        <w:rPr>
          <w:rStyle w:val="a5"/>
          <w:color w:val="0072BC"/>
        </w:rPr>
        <w:t> </w:t>
      </w:r>
    </w:p>
    <w:p w:rsidR="00691F7A" w:rsidRDefault="00691F7A" w:rsidP="00691F7A">
      <w:pPr>
        <w:pStyle w:val="HTML"/>
        <w:jc w:val="center"/>
      </w:pPr>
      <w:r>
        <w:t>от   24 сентября  2013год                        с. Шира                 № 134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«Об утверждении Регламента информационного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взаимодействия лиц, осуществляющих поставки ресурсов,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необходимых для предоставления коммунальных услуг,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 (или) оказывающих коммунальные услуги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в многоквартирных и жилых домах,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либо услуги (работы) по содержанию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 ремонту общего имущества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собственников помещений в многоквартирных домах,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при предоставлении информации»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В соответствии с Федеральным законом от 06.10.2003 N 131-ФЗ «Об общих принципах организации местного самоуправления в Российской Федерации»,в целях  реализации  части  4и 5 статьи 165 Жилищного  кодекса  Российской Федерации   и  постановления    правительства   Российской   Федерации   от  28 декабря 2012 года  № 1468   администрация Ширинскогос сельсовета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rPr>
          <w:rStyle w:val="a5"/>
          <w:color w:val="0072BC"/>
        </w:rPr>
        <w:t>ПОСТАНОВЛЯЕТ: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1.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 согласно приложения.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 Постановление вступает в силу с момента опубликования (обнародования).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3 Контроль за исполнением настоящего Постановления оставляю за собой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Глава Ширинского сельсовета                                                       Ковалев Ю. С.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Приложение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к Постановлению Администрации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Ширинского сельсовета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rPr>
          <w:rStyle w:val="a5"/>
          <w:color w:val="0072BC"/>
        </w:rPr>
        <w:t>Регламент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rPr>
          <w:rStyle w:val="a5"/>
          <w:color w:val="0072BC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rPr>
          <w:rStyle w:val="a5"/>
          <w:color w:val="0072BC"/>
        </w:rPr>
        <w:t>I Участники информационного взаимодействия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1. Во взаимодействии принимают участие следующие органы и организации: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1.1. 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а) организации, осуществляющие поставку в многоквартирные дома ресурсов, необходимых для предоставления коммунальных услуг (далее – ресурсоснабжающие организации);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б) организации, осуществляющие предоставление коммунальных услуг в многоквартирных и жилых домах: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—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 xml:space="preserve">—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</w:t>
      </w:r>
      <w:r>
        <w:lastRenderedPageBreak/>
        <w:t>многоквартирном доме, если собственниками помещений в многоквартирном доме избран способ управления многоквартирным домом, предусмотренный </w:t>
      </w:r>
      <w:hyperlink r:id="rId5" w:history="1">
        <w:r>
          <w:rPr>
            <w:rStyle w:val="a4"/>
            <w:color w:val="7F7F7F"/>
          </w:rPr>
          <w:t>пунктом 2 части 2 статьи 161</w:t>
        </w:r>
      </w:hyperlink>
      <w:r>
        <w:t> Жилищного кодекса Российской Федерации, или собственниками жилых домов;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—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 </w:t>
      </w:r>
      <w:hyperlink r:id="rId6" w:history="1">
        <w:r>
          <w:rPr>
            <w:rStyle w:val="a4"/>
            <w:color w:val="7F7F7F"/>
          </w:rPr>
          <w:t>пунктом 1 части 2 статьи 161</w:t>
        </w:r>
      </w:hyperlink>
      <w:r>
        <w:t> 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 </w:t>
      </w:r>
      <w:hyperlink r:id="rId7" w:history="1">
        <w:r>
          <w:rPr>
            <w:rStyle w:val="a4"/>
            <w:color w:val="7F7F7F"/>
          </w:rPr>
          <w:t>абзацах втором</w:t>
        </w:r>
      </w:hyperlink>
      <w:r>
        <w:t> и </w:t>
      </w:r>
      <w:hyperlink r:id="rId8" w:history="1">
        <w:r>
          <w:rPr>
            <w:rStyle w:val="a4"/>
            <w:color w:val="7F7F7F"/>
          </w:rPr>
          <w:t>«б»</w:t>
        </w:r>
      </w:hyperlink>
      <w:r>
        <w:t> 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 </w:t>
      </w:r>
      <w:hyperlink r:id="rId9" w:history="1">
        <w:r>
          <w:rPr>
            <w:rStyle w:val="a4"/>
            <w:color w:val="7F7F7F"/>
          </w:rPr>
          <w:t>пунктом 2 части 2 статьи 161</w:t>
        </w:r>
      </w:hyperlink>
      <w:r>
        <w:t> Жилищного кодекса Российской Федерации.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1.2.Лица, отвечающие за эксплуатацию объектов коммунальной и инженерной инфраструктуры, расположенной на территории Ширинского сельсовета.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rPr>
          <w:rStyle w:val="a5"/>
          <w:color w:val="0072BC"/>
        </w:rPr>
        <w:t>II Порядок информационного взаимодействия при передаче информации,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в том числе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 Информация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 Порядок предоставления информации, в форме электронного паспорта многоквартирного дома или электронного паспорта жилого дома (далее – электронный паспорт).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2.1.1. С момента утверждения в установленном порядке формы электронного паспорта орган местного самоуправления размещает в открытом доступе на официальном сайте администрации Ширинского сельсовета (далее – официальный сайт) Шира.РФ.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— форму электронного паспорта для заполнения лицами, осуществляющими поставку коммунальных ресурсов и (или) оказание услуг;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— сведения о выделенном адресе электронной почты для получения информации.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2.1.2. Обязанность по предоставлению информации возникает: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 xml:space="preserve">а) в отношении лиц, осуществляющих оказание коммунальных услуг в многоквартирных и жилых домах, — со дня, определяемого в соответствии с пунктами 14 </w:t>
      </w:r>
      <w:r>
        <w:noBreakHyphen/>
      </w:r>
      <w:hyperlink r:id="rId10" w:history="1">
        <w:r>
          <w:rPr>
            <w:rStyle w:val="a4"/>
            <w:color w:val="7F7F7F"/>
          </w:rPr>
          <w:t>17</w:t>
        </w:r>
      </w:hyperlink>
      <w:r>
        <w:t> 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 xml:space="preserve"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</w:t>
      </w:r>
      <w:r>
        <w:noBreakHyphen/>
        <w:t xml:space="preserve"> со дня заключения соответствующего договора.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 xml:space="preserve">2.1.3. 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(shira_ps) администрации Ширинский селсьвоетв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</w:t>
      </w:r>
      <w:r>
        <w:lastRenderedPageBreak/>
        <w:t>квалифицированной электронной подписи в соответствии с Федеральным законом от 6 апреля 2011 года № 63-ФЗ «Об электронной подписи». При этом, электронная подпись передается отдельным файлом в рамках единого сеанса электронного обмена (транзакции).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2.1.4. Форма электронного паспорта заполняется отдельно, по каждому многоквартирному дому или жилому дому лицами, указанными в пункте 2.1.2. 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2.1.5. Администрация Ширинского сельсовета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администрации.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заполнения и подписания формы электронного паспорта.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администрации Ширинского сельсовета соответствующее извещение о необходимости внесения корректировок с указанием замечаний, которые необходимо устранить.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2.1.8. Лицо, осуществляющее поставку коммунальных ресурсов и (или) оказание услуг, получившее извещение, указанное в пункте 2.1.7. настоящего регламента, обязано в течение пяти рабочих дней устранить замечания, перечисленные в извещении администрации Ширинского сельсовета, и направить доработанную форму электронного паспорта в адрес органа местного самоуправления в порядке, предусмотренном пунктами 2.1.6. – 2.1.7. регламента.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2.2.1. С момента утверждения в установленном порядке формы электронного документа об объектах коммунальной и инженерной инфраструктуры администрация Ширинского сельсовета размещает в открытом доступе на официальном сайте в сети Шира. РФ: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—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Ширинского сельсовета;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— сведения о выделенном адресе электронной почты для получения информации(shira_ps).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 xml:space="preserve">2.2.2. 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Ширинского сельсовета, направляют на выделенный адрес электронной почты администрации Ширинского сельсовета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этом, электронная подпись </w:t>
      </w:r>
      <w:r>
        <w:lastRenderedPageBreak/>
        <w:t>передается отдельным файлом в рамках единого сеанса электронного обмена (транзакции).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2.2.3. Администрация Ширинского сельсовета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 Ширинского сельсовета.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2.2.3.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орган местного самоуправления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администрации Ширинского сельсовета соответствующее извещение о необходимости внесения корректировок с указанием замечаний, которые необходимо устранить.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2.2.6. Лицо, отвечающее за эксплуатацию объектов коммунальной и инженерной инфраструктуры, получившее извещение, указанное в пункте 2.2.5. настоящего регламента, обязано в течение пяти рабочих дней устранить замечания, перечисленные в извещении администрации , и направить доработанную форму электронного документа об объектах коммунальной и инженерной инфраструктуры в адрес администрации в порядке, предусмотренном пунктами 2.2.2. – 2.2.4. настоящего регламента.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2.3.1.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администрации, предусмотренный пунктом 2.1.3.настоящего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подписи».При этом, электронная подпись передается отдельным файлом в рамках единого сеанса электронного обмена (транзакции).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2.3.2. Администрация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администрации.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2.2.2. настоящего регламента, при условии надлежащего подписания извещения.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 xml:space="preserve">2.3.4. В случае ненадлежащего подписания извещения лицом, осуществляющим поставку коммунальных ресурсов и (или) оказание услуг, администрация поселения в течение двух </w:t>
      </w:r>
      <w:r>
        <w:lastRenderedPageBreak/>
        <w:t>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2.3.5. Лицо, осуществляющее поставку коммунальных ресурсов и (или) оказание услуг, получившее сообщение, указанное в пункте 2.3.4. настоящего регламента, обязано в течение пяти рабочих дней устранить замечание, направить корректное извещение в адрес администрации , предусмотренном пунктами 2.3.1.– 2.3.3. настоящего регламента.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rPr>
          <w:rStyle w:val="a5"/>
          <w:color w:val="0072BC"/>
        </w:rPr>
        <w:t>III Организация контроля своевременности и полноты предоставляемой информации в органы местного самоуправления»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3.1.Контроль за  своевременностью и полнотой предоставляемой информации в органы местного самоуправления осуществляется заместителем главы Ширинского сельсовета.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Телефоны для справок: 8(39035)  9-15-73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3.2.При проведении контроля оценивается: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-рассмотрение документов, достоверность, полнота представленной информации;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-соблюдение сроков установленных главой II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-полномочия лица предоставившего информацию.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Приложение N 1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Форма электронного паспорта многоквартирного дома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отчетный период: _____________ (месяц) _________ 201_ года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дата формирования: «__» _____________ 201_ года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Сведения об организации, заполняющей документ: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наименование организации 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ОГРН 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КПП ______________________________________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ИНН ______________________________________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ФИО и контакты лица, ответственного за формирование документа 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Раздел 1. Общие сведения о  многоквартирном  доме  (информация  указывается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по состоянию на последнюю дату отчетного периода).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┌───────────┬───────────────────────────────────────┬──────────┬──────────┐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 N     │             Наименование              │ Единицы  │Информация│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п/п    │                                       │измерения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1.     │Уникальный номер дома                  │          │      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2.     │Почтовый адрес многоквартирного дома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│(включая индекс)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3.     │Сведения о земельном участке, на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│котором расположен многоквартирный дом:│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3.1.    │Инвентарный номер земельного участка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│(если имеется)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3.2.    │Кадастровый номер земельного участка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│(если имеется)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 3.3.    │Общая площадь земельного участка по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│данным технической инвентаризации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3.4.    │Общая площадь земельного участка по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│данным межевания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3.5.    │Общая площадь земельного участка по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│фактическому пользованию, всего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3.5.1.   │застроенная, всего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3.5.2.   │незастроенная, всего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3.6.    │Твердые покрытия, всего:       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3.6.1.   │в том числе проезды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3.6.2.   │в том числе тротуары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3.6.3.   │в том числе прочие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3.7.    │Площадки, всего: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3.7.1.   │в том числе детские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3.7.2.   │в том числе спортивные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3.7.3.   │в том числе прочие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4.     │Сведения об элементах озеленения и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│благоустройства многоквартирного дома: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4.1.    │Зеленые насаждения, всего: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4.1.1.   │в том числе скверы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 4.1.2.   │в том числе газон с деревьями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4.1.3.   │в том числе прочие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4.2.    │Площадь придомовой территории, всего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4.2.1.   │в том числе с усовершенствованным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│покрытием                              │        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4.2.2.   │в том числе с неусовершенствованным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│покрытием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4.2.3.   │в том числе без покрытия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4.2.4.   │в том числе газоны       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4.3.    │Перечень объектов общего имущества, в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│том числе элементов озеленения и       │          │  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│благоустройства, расположенных в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│границах земельного участка, на котором│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│расположен многоквартирный дом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5.     │Технические характеристики многоквартирного дома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5.1.    │Серия, тип проекта здания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5.2.    │Год постройки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5.3.    │Количество этажей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5.4.    │Количество подъездов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5.5.    │Количество лестниц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5.6.    │Количество этажей, наименьшее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5.7.    │Количество этажей, наибольшее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5.8.    │Количество секций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5.9.    │Количество проживающих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5.10.   │Количество лицевых счетов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5.11.   │Мансарды                             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5.12.   │Принадлежность к памятнику архитектуры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  5.13.   │Срок службы здания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5.14.   │Общий износ здания (по данным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│технической инвентаризации) на дату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│заполнения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5.15.   │Общая площадь дома                     │        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5.16.   │Помещения общего пользования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5.16.1.  │Места общего пользования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5.16.1.1. │Лестничные марши и площадки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5.16.1.2. │Коридоры мест общего пользования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5.16.2.  │Технические помещения                                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5.16.2.1. │Техническое подполье (технический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│подвал)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5.16.2.2. │Технический этаж (между этажами)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5.16.2.3. │Технические чердаки      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5.16.2.4. │Иные технические помещения (мастерские,│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│электрощитовые, водомерные узлы и др.) │          │  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5.16.3.  │Другие вспомогательные помещения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5.16.3.1. │Площадь убежищ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5.16.3.2. │Площадь подвалов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5.16.3.3. │Площадь чердаков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5.16.3.4. │Количество металлических дверей в      │          │         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│убежища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5.16.3.5. │Площадь прочих помещений общего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│пользования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│(клубы, детские комнаты, помещения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│консьержей, колясочные и т.д.)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5.17.   │Перечень помещений, относящихся к общему долевому имуществу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│собственников помещений, кроме мест общего пользования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5.17.1.  │Этаж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5.17.2.  │Номер помещения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5.17.3.  │Назначение помещения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5.18.   │Жилые помещения                                      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5.18.1.  │Общее количество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5.18.2.  │Количество помещений, находящихся в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│частной собственности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5.18.3.  │Количество помещений, находящихся в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│муниципальной собственности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5.18.4.  │Количество помещений, находящихся в    │        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│государственной собственности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5.18.5.  │Характеристика помещений (квартир)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5.18.5.1. │Отдельные квартиры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│5.18.5.1.1.│1-комнатные              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│5.18.5.1.2.│2-комнатные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│5.18.5.1.3.│3-комнатные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│5.18.5.1.4.│4-комнатные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│5.18.5.1.5.│5-комнатные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│5.18.5.1.6.│6-комнатные                     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│5.18.5.1.7.│7 и более комнат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5.18.5.2. │Квартиры коммунального заселения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│5.18.5.2.1.│2-комнатные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│5.18.5.2.2.│3-комнатные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│5.18.5.2.3.│4-комнатные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│5.18.5.2.4.│5-комнатные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│5.18.5.2.5.│6-комнатные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│5.18.5.2.6.│7 и более комнат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5.18.5.3. │Общежития        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│5.18.5.3.1.│Количество комнат в общежитии          │        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│5.18.5.3.2.│Общая площадь помещений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│5.18.5.3.3.│Жилая площадь помещений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5.19.   │Нежилые помещения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5.19.1.  │общее количество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5.19.2.  │количество помещений, находящихся в   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│частной собственности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5.19.3.  │количество помещений, находящихся в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│муниципальной собственности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5.19.4.  │количество помещений, находящихся в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│государственной собственности       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5.19.5.  │Количество встроенных (пристроенных)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│нежилых помещений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5.19.6.  │Общая площадь встроенных (пристроенных)│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│нежилых помещений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5.20.   │Места и количество вводов в многоквартирный дом инженерных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│систем для подачи ресурсов, необходимых для предоставления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│коммунальных услуг, и их оборудование приборами учета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5.20.1.  │Вид ресурса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5.20.2.  │Места и количество вводов в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│многоквартирный дом инженерных систем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│для подачи ресурсов, необходимых для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│предоставления коммунальных услуг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5.20.3.  │Оборудование вводов в многоквартирный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│дом инженерных систем для подачи       │          │  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│ресурсов, необходимых для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│предоставления коммунальных услуг,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│приборами учета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5.21.   │Энергоэффективность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5.21.1.  │Класс энергетической эффективности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│многоквартирного дома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5.21.2.  │Дата проведения энергетического        │          │         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│обследования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5.21.3.  │Градусо-сутки отопительного периода по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│средней многолетней продолжительности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│отопительного периода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5.22.   │Характеристики максимального энергопотребления здания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5.22.1.  │Установленная мощность систем инженерного оборудования: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5.22.1.1. │Тепловая мощность, в том числе: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│5.22.1.1.1.│    отопление                         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│5.22.1.1.2.│    горячее водоснабжение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│5.22.1.1.3.│    принудительная вентиляция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│5.22.1.1.4.│    воздушно-тепловые завесы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5.22.1.2. │Электрическая мощность, в том числе: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│5.22.1.2.1.│    общедомовое освещение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│5.22.1.2.2.│    лифтовое оборудование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│5.22.1.2.3.│    вентиляция           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│5.22.1.2.4.│    прочее (насосы систем отопления,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│водоснабжения, др.)                    │        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│5.22.1.2.5.│Среднечасовой за отопительный период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│расход тепла на ГВС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5.22.1.3. │Средние суточные расходы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│5.22.1.3.1.│    природного газа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│5.22.1.3.2.│    холодной воды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│5.22.1.3.3.│    горячей воды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│5.22.1.3.4.│    электроэнергии                    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5.22.1.4. │Удельный максимальный часовой расход тепловой энергии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│(удельный расход определяется на 1 кв. м общей площади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│квартир. При расчете удельных расходов расходы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│энергоносителей принимаются без учета арендаторов)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│5.22.1.4.1.│    на отопление                    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│5.22.1.4.2.│    на вентиляцию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5.22.2.  │Удельная тепловая характеристика здания│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6.     │Способ управления многоквартирным домом: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6.1.    │Реквизиты протокола общего собрания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│собственников помещений в МКД,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│подтверждающего выбранный способ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│управления/реквизиты протокола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│открытого конкурса органа местного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│самоуправления по отбору управляющей   │          │         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│организации для управления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│многоквартирным домом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7.     │Сведения о лице, осуществляющем деятельность по управлению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│многоквартирным домом: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7.1.    │Наименование лица, осуществляющего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│управление многоквартирным домом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7.2.    │ОГРН                                  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7.3.  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7.4.    │ИНН                      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7.5.  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7.6.  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7.7.  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7.8.  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7.9.  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7.10. 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7.11. 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7.12. 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8.     │Сведения о лицах, оказывающих услуги (выполняющих работы) по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│содержанию и ремонту общего имущества собственников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│помещений в многоквартирном доме: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8.1.  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8.2.    │Вид работ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8.3.  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8.4.  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8.5.  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8.6.  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       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8.7.  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8.8.  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8.9.    │Адрес (место нахождения) юридического  │        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8.10. 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8.11. 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8.12. 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8.13. 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9.     │Сведения о ресурсоснабжающих организациях: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9.1.    │Тепловая энергия: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 9.1.1. 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9.1.2.   │ОГРН                     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9.1.3. 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9.1.4. 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9.1.5. 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9.1.6.   │Телефон, факс                   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9.1.7. 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9.1.8. 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9.1.9. 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9.1.12.  │Адрес электронной почты               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9.2.    │Электрическая энергия: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9.2.1. 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9.2.2. 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9.2.3. 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9.2.4. 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9.2.5. 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          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9.2.6. 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9.2.7. 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9.2.8. 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9.2.9. 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9.2.11.  │Официальный сайт в сети интернет       │        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9.2.12.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9.3.    │Поставка газа:   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9.3.1. 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9.3.2. 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9.3.3.   │КПП                                    │          │  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9.3.4. 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9.3.5. 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9.3.6. 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 9.3.7.   │Адрес почтовый                         │          │         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9.3.8. 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9.3.9. 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9.3.12.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9.4.    │Горячая вода:    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9.4.1. 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9.4.2.   │ОГРН                                   │        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9.4.3. 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9.4.4. 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9.4.5. 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9.4.6.   │Телефон, факс                         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9.4.7. 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9.4.8. 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9.4.9.   │Режим работы                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 9.4.10.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9.4.12.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9.5.    │Холодная вода:   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9.5.1.   │Наименование лица                   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9.5.2. 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9.5.3. 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9.5.4. 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9.5.5. 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     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9.5.6. 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9.5.7. 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9.5.8. 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9.5.9. 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9.5.11.  │Официальный сайт в сети интернет      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9.5.12.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10.    │Сведения о лицах, оказывающих коммунальные услуги в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│многоквартирном доме: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10.1.   │Отопление:                                           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10.1.1.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10.1.2.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10.1.3.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10.1.4.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10.1.5.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10.1.6.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10.1.7.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10.1.8.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10.1.9.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10.1.10.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10.1.11.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10.1.12.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10.2.   │Электроснабжение: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10.2.1.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10.2.2.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10.2.3.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10.2.4.  │ИНН                         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10.2.5.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 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10.2.6.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10.2.7.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10.2.8.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10.2.9.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10.2.10.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10.2.11.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10.2.12.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10.3.   │Газоснабжение: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10.3.1.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10.3.2.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10.3.3.  │КПП                         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10.3.4.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10.3.5.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10.3.6.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10.3.7.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10.3.8.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     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10.3.9.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10.3.10.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10.3.11.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10.3.12.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10.4.   │Горячее водоснабжение:                                      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10.4.1.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10.4.2.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10.4.3.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10.4.4.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10.4.5.  │ФИО лица, имеющего право действовать   │        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10.4.6.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10.4.7.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10.4.8.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10.4.9.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10.4.10.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10.4.11.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10.4.12.  │Адрес электронной почты         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10.5.   │Холодное водоснабжение: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10.5.1.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10.5.2.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10.5.3.  │КПП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10.5.4.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10.5.5.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       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10.5.6.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10.5.7.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10.5.8.  │Адрес (место нахождения) юридического  │          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10.5.9.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10.5.10.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10.5.11.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10.5.12.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10.6.   │Водоотведение:       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10.6.1.  │Наименование лица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10.6.2.  │ОГРН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10.6.3.  │КПП                                 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10.6.4.  │ИНН 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10.6.5.  │ФИО лица, имеющего право действовать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│без доверенности от имени юридического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10.6.6.  │Телефон, факс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10.6.7.  │Адрес почтовый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10.6.8.  │Адрес (место нахождения) юридического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│лица       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10.6.9.  │Режим работы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10.6.10.  │Дата начала обслуживания дома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10.6.11.  │Официальный сайт в сети интернет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10.6.12.  │Адрес электронной почты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11.    │Перечень жилых и нежилых помещений в многоквартирном доме,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│технические характеристики жилых и нежилых помещений в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│многоквартирном доме и сведения о собственнике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│(собственниках), арендаторе, нанимателе жилых и нежилых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│помещений в многоквартирном доме, учитываемые при начислении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│           │платы за коммунальные услуги, коммунальные ресурсы,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│необходимые для предоставления коммунальных услуг, услуги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│(работы) по содержанию и ремонту общего имущества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│собственников помещений в многоквартирных домах, а также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│сведения о гражданах, зарегистрированных в жилых помещениях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│многоквартирного дома, учитываемые при начислении платы за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    │коммунальные услуги, коммунальные ресурсы, необходимые для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│предоставления коммунальных услуг, услуги (работы) по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│содержанию и ремонту общего имущества собственников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│помещений в многоквартирных домах: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11.1.   │Уникальный номер помещения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11.2.   │Почтовый адрес помещения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11.3.   │Категория помещения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11.4.   │Сведения о собственнике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│(собственниках), арендаторе, нанимателе│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│жилых и нежилых помещений в            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│многоквартирном доме, учитываемые при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│начислении платы за коммунальные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│услуги, коммунальные ресурсы,          │          │          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│необходимые для предоставления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│коммунальных услуг, услуги (работы) по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│содержанию и ремонту общего имущества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│собственников помещений в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│многоквартирных домах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11.5.   │Сведения о гражданах,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│зарегистрированных в жилых помещениях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│многоквартирного дома, учитываемые при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│начислении платы за коммунальные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        │услуги, коммунальные ресурсы,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│необходимые для предоставления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│коммунальных услуг, услуги (работы) по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│содержанию и ремонту общего имущества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│собственников помещений в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│многоквартирных домах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 11.6.   │Технические характеристики жилых и нежилых помещений в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│многоквартирном доме:                     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11.6.1.  │общая площадь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11.6.2.  │жилая площадь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├───────────┼───────────────────────────────────────┴──────────┴──────────┤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11.6.3.  │Вводы в помещение инженерных систем для подачи в помещение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│ресурсов и их оборудование приборами учета         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├───────────┼───────────────────────────────────────┬──────────┬──────────┤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11.6.3.1. │Вид ресурса    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 11.6.3.2. │Места и количество вводов в помещение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│инженерных систем для подачи в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│помещение ресурсов, необходимых для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│предоставления коммунальных услуг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├───────────┼───────────────────────────────────────┼──────────┼──────────┤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 11.6.3.  │оборудование вводов в помещение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│инженерных систем для подачи в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│помещение ресурсов, необходимых для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│предоставления коммунальных услуг,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│           │приборами учета                        │          │          │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└───────────┴───────────────────────────────────────┴──────────┴──────────┘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Раздел  2. Сведения об установленных ценах  (тарифах)  на  услуги  (работы)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по   содержанию  и  ремонту  общего  имущества  собственников  помещений  в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многоквартирных  домах  и  жилых  помещений в нем, оказываемые на основании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договоров, с расшифровкой структуры цены (тарифа).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755"/>
        <w:gridCol w:w="1395"/>
        <w:gridCol w:w="1395"/>
      </w:tblGrid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Основание для утверждения стоимости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работ и услуг по управлению, содержанию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 ремонту общего имущества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собственников помещений 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многоквартирном доме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Стоимость работ и услуг по управлению,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содержанию и ремонту общего имущества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собственников помещений 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многоквартирном доме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Услуги по управлению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Работы по содержанию и текущему ремонту общего имущества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многоквартирного дома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2.2.1.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отношении всех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видов фундаментов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зданиях с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подвалами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для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стен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перекрытий и покрытий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колонн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столбов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2.2.6.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балок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(ригелей) перекрытий и покрытий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2.2.7.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крыш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2.2.8.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лестниц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2.2.9.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фасадов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2.2.10.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перегородок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внутренней отделки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полов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помещений, относящихся к общему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имуществу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оконных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дверных заполнений помещений,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относящихся к общему имуществу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мусоропроводов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систем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вентиляции и дымоудаления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2.2.16.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печей,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каминов и очагов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2.2.17.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индивидуальных тепловых пунктов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lastRenderedPageBreak/>
              <w:t>водоподкачек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2.2.18.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Общие работы, выполняемые для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надлежащего содержания и текущего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ремонта систем водоснабжения (холодного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 горячего), отопления и водоотведения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2.2.19.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систем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теплоснабжения (отопление, горячее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водоснабжение)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2.2.20.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электрооборудования, радио-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телекоммуникационного оборудования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систем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внутридомового газового оборудования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Работы, выполняемые в целях 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содержания и текущего ремонта лифта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(лифтов)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 по содержанию и текущему ремонту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помещений, входящих в состав общего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имущества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 по содержанию придомовой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территории в холодный период года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 по содержанию придомовой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территории в теплый период года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2.2.26.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 по обеспечению вывоза бытовых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отходов, в том числе откачке жидких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бытовых отходов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2.2.27.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 по обеспечению требований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пожарной безопасности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2.2.28.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Работы по обеспечению устранения аварий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 внутридомовых инженерных системах,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выполнения заявок населения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 3. Сведения об  установленных  ценах  (тарифах)  на  предоставляемые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в  многоквартирном  доме  коммунальные  услуги по каждому виду коммунальных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услуг.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755"/>
        <w:gridCol w:w="1395"/>
        <w:gridCol w:w="1395"/>
      </w:tblGrid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1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горячее водоснабжение по нормативу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потребления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горячее водоснабжение по приборам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холодное водоснабжение по нормативу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lastRenderedPageBreak/>
              <w:t>потребления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холодное водоснабжение по приборам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водоотведение по нормативу потребления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водоотведение по приборам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электроснабжение по нормативу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потребления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электроснабжение по приборам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газоснабжение по нормативу потребления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газоснабжение по приборам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отопление по нормативу потребления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отопление по приборам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 4.  Сведения об объемах оказания  коммунальных  услуг,  сведения  о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размерах  оплаты за них и о состоянии расчетов потребителей с исполнителями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коммунальных услуг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755"/>
        <w:gridCol w:w="1395"/>
        <w:gridCol w:w="1395"/>
      </w:tblGrid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Сведения об объемах оказания коммунальных услуг по дому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Потребление тепловой энергии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Потребление холодного водоснабжения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Потребление горячего водоснабжения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Потребление газа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Объем отведенных сточных вод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Потребление электроэнергии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Количество лицевых счетов физических лиц в доме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общее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физических лиц — собственников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физических лиц — нанимателей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Количество лицевых счетов юридических лиц в доме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общее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юридических лиц — собственников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юридических лиц — арендаторов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Сведения о размерах оплаты коммунальных услуг потребителями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услуг (сведения по помещениям)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4.1.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Жилые помещения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lastRenderedPageBreak/>
              <w:t>4.1.1.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Адрес жилого помещения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Уникальный номер жилого помещения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4.1.3.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Горячее водоснабжение: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4.1.3.1.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4.1.3.3.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4.1.4.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Холодное водоснабжение: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4.1.4.1.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4.1.4.2.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4.1.4.3.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4.1.5.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Водоотведение: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4.1.5.1.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4.1.5.3.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4.1.6.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Электроснабжение: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4.1.6.1.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4.1.7.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Газоснабжение: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4.1.7.1.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4.1.7.2.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4.1.7.3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4.1.8.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Отопление: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4.1.8.1.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4.1.8.2.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4.1.8.3.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Нежилые помещения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Адрес нежилого помещения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Уникальный номер нежилого помещения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4.2.3.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Горячее водоснабжение: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4.2.3.1.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4.2.3.3.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4.2.4.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Холодное водоснабжение: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4.2.4.1.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4.2.4.2.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4.2.4.3.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4.2.5.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Водоотведение: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4.2.5.1.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4.2.5.3.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4.2.6.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Электроснабжение: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4.2.6.1.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4.2.7.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Газоснабжение: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4.2.7.1.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4.2.7.2.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4.2.7.3.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4.2.8.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Отопление: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4.2.8.1.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4.2.8.2.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4.2.8.3.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 5.  Сведения  об объемах  поставленных  ресурсов,  необходимых  для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предоставления  коммунальных  услуг,  размерах платы за указанные ресурсы 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сведения   о   состоянии   расчетов   исполнителя   коммунальных   услуг  с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ресурсоснабжающими организациями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755"/>
        <w:gridCol w:w="1395"/>
        <w:gridCol w:w="1395"/>
      </w:tblGrid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Энергопотребление здания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Тепловая энергия, в том числе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 отопление и вентиляцию за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отопительный период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 горячее водоснабжение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Электрическая энергия, в том числе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 общедомовое освещение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1.2.2.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 лифтовое оборудование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 отопление и вентиляцию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 водоснабжение и канализацию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Природный газ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Водопроводная 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Фактический суммарный годовой удельный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расход энергетических ресурсов,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кВт.ч/кв. м в год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Нормативный суммарный годовой удельный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расход энергетических ресурсов,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кВт.ч/кв. м в год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Сведения об объеме поставленных ресурсов, необходимых для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предоставления коммунальных услуг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Тепловая энергия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Холодная 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Горячая 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Газ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Объем отведенных сточных вод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Электроэнергия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Сведения о размерах платы за поставленные коммунальные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ресурсы за отчетный месяц и о состоянии расчетов исполнителя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коммунальных услуг с ресурсоснабжающими организациями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Горячая вода: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Холодная вода: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Водоотведение: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Электрическая энергия: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lastRenderedPageBreak/>
              <w:t>3.4.1.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Газ: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3.6.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Тепловая энергия: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 6.  Информация  о  фактах  и  количественных  значениях  отклонений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параметров качества оказываемых услуг (выполняемых работ).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755"/>
        <w:gridCol w:w="1395"/>
        <w:gridCol w:w="1395"/>
      </w:tblGrid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Количество случаев снижения платы за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нарушения качества содержания и ремонта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общего имущества в многоквартирном доме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Количество случаев снижения платы за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нарушения качества коммунальных услуг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(или) за превышение установленной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продолжительности перерывов в их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оказании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Сведения о предоставлении коммунальной услуги ненадлежащего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качества и (или) с перерывами, превышающими установленную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продолжительность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Горячая вода: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продолжительность перерыва подачи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горячей воды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температуры горячей воды 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точке водоразбора от температуры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горячей воды в точке водоразбора,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соответствующей требованиям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законодательства Российской Федерации 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техническом регулировании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состава и свойств горячей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воды от требований законодательства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Российской Федерации о техническом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регулировании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давления в системе горячего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lastRenderedPageBreak/>
              <w:t>водоснабжения в точке водоразбора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3.2.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Холодная вода: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продолжительность перерыва подачи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холодной воды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несоответствие состава и свойств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холодной воды требованиям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законодательства Российской Федерации 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техническом регулировании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давления в системе холодного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водоснабжения в точке водоразбора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Водоотведение: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продолжительность перерыва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водоотведения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Электрическая энергия: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продолжительность перерыва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электроснабжения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напряжения и (или) частоты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электрического тока от требований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законодательства Российской Федерации 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техническом регулировании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Газ: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продолжительность перерыва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газоснабжения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свойств подаваемого газа от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требований законодательства Российской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Федерации о техническом регулировании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давления газа более чем на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0,0005 МПа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3.6.</w:t>
            </w:r>
          </w:p>
        </w:tc>
        <w:tc>
          <w:tcPr>
            <w:tcW w:w="7545" w:type="dxa"/>
            <w:gridSpan w:val="3"/>
            <w:hideMark/>
          </w:tcPr>
          <w:p w:rsidR="00691F7A" w:rsidRDefault="00691F7A">
            <w:r>
              <w:t>Тепловая энергия:</w:t>
            </w: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r>
              <w:t>3.6.1.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продолжительность перерыва отопления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отклонения температуры воздуха в жилом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помещении от нормативной температуры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отклонение давления во внутридомовой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системе отопления от установленных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значений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Санкции, применяемые к лицу,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осуществляющему управление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многоквартирным домом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51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Информация о постановлениях, вынесенных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жилищной инспекцией в отношении лица,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lastRenderedPageBreak/>
              <w:t>осуществляющего управление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многоквартирным домом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lastRenderedPageBreak/>
        <w:t>Раздел  7.  Сведения  о  техническом   состоянии  многоквартирного  дома  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проведении плановых и аварийных ремонтов.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875"/>
        <w:gridCol w:w="1395"/>
        <w:gridCol w:w="1395"/>
      </w:tblGrid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Сведения о конструктивных элементах многоквартирного дома: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Фундаменты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Подвалы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Стены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Перекрытия и покрытия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Колонны и столбы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1.5.4.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Балки (ригели) перекрытий и покрытий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Крыши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1.7.1.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1.7.2.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1.7.3.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1.7.4.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Лестницы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1.8.1.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1.8.2.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1.8.3.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1.8.4.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Фасады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1.9.1.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1.9.2.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1.9.3.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1.9.4.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Перегородки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1.10.1.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1.10.2.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1.10.3.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1.10.4.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Внутренняя отделка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1.11.2.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Полы помещений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Оконные и дверные заполнения помещений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Мусоропроводы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Печи, камины и очаги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Сведения об оборудовании, размещенном на внутридомовых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инженерных системах многоквартирного дома: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отопление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2.1.1.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центральное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автономная котельная (крышная,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встроено-пристроенная)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квартирное отопление (квартирный котел)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печное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установлена система автоматического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сбора показаний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розлива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стояков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стояков в 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стояков в квартирах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разводки в квартирах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радиаторов на лестничных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клетках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радиаторов в квартирах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запорно-регулирующая арматура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теплоизоляция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калориферы стальные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конвекторы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задвижки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вентили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2.1.20.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трехходовые краны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2.1.21.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элеваторы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2.1.22.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короба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2.1.23.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теплоцентров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холодное водоснабжение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центральное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установлен узел управления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установлена система автоматического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сбора показаний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розлива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стояков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стояков в 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стояков в квартирах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разводки в квартирах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2.2.10.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вентили латунные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водомерных узлов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вентилей в 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6270" w:type="dxa"/>
            <w:gridSpan w:val="2"/>
            <w:hideMark/>
          </w:tcPr>
          <w:p w:rsidR="00691F7A" w:rsidRDefault="00691F7A">
            <w:r>
              <w:t>канализация</w:t>
            </w:r>
          </w:p>
        </w:tc>
        <w:tc>
          <w:tcPr>
            <w:tcW w:w="1395" w:type="dxa"/>
            <w:hideMark/>
          </w:tcPr>
          <w:p w:rsidR="00691F7A" w:rsidRDefault="00691F7A"/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центральная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канализационных труб в 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канализационных стояков 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стояков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стояков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крышек ревизий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горячее водоснабжение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центральное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автономная котельная (крышная,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встроено-пристроенная)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квартирное (индивидуальный котел)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индивидуальный водонагреватель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 дровяных колонок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установлен узел управления (управление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температурой)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установлена система автоматического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сбора показаний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розлива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стояков в 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стояков в квартирах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стояков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разводки в квартирах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задвижек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вентилей в 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пробковых кранов в подвалах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электроснабжение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центральное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установлен узел управления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установлена система автоматического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сбора показаний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вводно-распределительное устройство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групповых щитков в подвале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 лестничной клетке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силовых щитов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сетей коммунального освещения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сетей питания лифтов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электронасосов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счетчиков, всего: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2.5.10.1.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 том числе двухставочных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номерных знаков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светильников дневного света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светильников с лампами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накаливания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светильников с лампами ДРЛ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выключателей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уличных осветительных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приборов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газоснабжение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центральное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нецентральное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длина сетей газоснабжения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счетчиков, всего: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вентиляция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приточная вентиляция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вытяжная вентиляция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приточно-вытяжная вентиляция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водостоки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2.8.1.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наружные водостоки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внутренние водостоки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мусоропроводы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мусоропроводы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отсутствует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2.9.3.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размещение приемо-загрузочных клапанов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2.9.3.1.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квартирные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обособленные помещения на лестничной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клетке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лестничная клетка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стволов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приемо-загрузочных клапанов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площадь мусороприемных камер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объем мусороприемных камер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Лифты (общие сведения)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 том числе с раздвижными дверями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 том числе с открывающими дверями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ПЗУ (переговорно-замочное устройство)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или кодовый замок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Лифт N 1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 завода изготовителя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частотного регулирования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дверей/привода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Грузоподъемность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Скорость подъема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остановок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Шахта лифта приставная/встроенная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Год ввода лифта в эксплуатацию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Год модернизации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2.10.13.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Предельный срок эксплуатации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2.10.14.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Нормативный срок службы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Иное оборудование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lastRenderedPageBreak/>
              <w:t>2.11.1.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 оборудования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место расположения оборудования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характеристика и функциональное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назначение оборудования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Сведения о местах и количестве вводов в многоквартирный дом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инженерных систем для подачи ресурсов, необходимых для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предоставления коммунальных услуг, и их оборудовании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приборами учета: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горячее водоснабжение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места ввода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установки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холодное водоснабжение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места ввода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установки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электроснабжение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места ввода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установки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дара ввода в эксплуатацию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газоснабжение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места ввода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3.4.4.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установки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3.4.6.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отопление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места ввода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установки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3.5.6.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Сведения о проведенных капитальных и аварийных ремонтных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работах многоквартирного дома: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Фундаменты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Подвалы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Стены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Перекрытия и покрытия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4.5.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Колонны и столбы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Балки (ригели) перекрытий и покрытий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4.6.4.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Крыши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4.7.1.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4.7.2.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4.7.3.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4.7.4.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Лестницы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4.8.1.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4.8.2.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4.8.3.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4.8.4.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Фасады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4.9.1.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4.9.2.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4.9.3.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4.9.4.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Перегородки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4.10.1.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4.10.2.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4.10.3.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4.10.4.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Внутренняя отделка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4.11.2.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Полы помещений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Оконные и дверные заполнения помещений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Мусоропроводы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Печи, камины и очаги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Лифты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4.16.4.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Индивидуальные тепловые пункты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водоподкачки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4.17.1.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4.17.2.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4.17.3.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4.17.4.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Системы вентиляции и дымоудаления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4.18.1.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4.18.2.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4.18.3.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4.18.4.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теплоснабжения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4.19.1.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4.19.2.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4.19.3.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4.19.4.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горячего водоснабжения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4.20.1.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4.20.2.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4.20.3.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4.20.4.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холодного водоснабжения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водоотведения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Системы внутридомового газового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оборудования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4.23.4.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электроснабжения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Электрооборудование, радио-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телекоммуникационное оборудование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проведенного ремонта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перечень выполненных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стоимость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4.25.4.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источники финансирования работ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650" w:type="dxa"/>
            <w:gridSpan w:val="3"/>
            <w:hideMark/>
          </w:tcPr>
          <w:p w:rsidR="00691F7A" w:rsidRDefault="00691F7A">
            <w:r>
              <w:t>Сведения о результатах проведения осмотра и инвентаризации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инженерной инфраструктуры многоквартирного дома:</w:t>
            </w: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r>
              <w:t>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Лифты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Индивидуальные тепловые пункты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водоподкачки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Системы вентиляции и дымоудаления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теплоснабжения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5.4.1.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горячего водоснабжения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холодного водоснабжения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5.6.4.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водоотведения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5.7.1.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5.7.2.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5.7.3.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5.7.4.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Системы внутридомового газового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оборудования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5.8.1.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5.8.2.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5.8.3.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5.8.4.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Система электроснабжения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5.9.1.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5.9.2.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5.9.3.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5.9.4.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Электрооборудование, радио- 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телекоммуникационное оборудование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5.10.1.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5.10.2.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5.10.3.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5.10.4.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39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 признании дома аварийным</w:t>
            </w:r>
          </w:p>
        </w:tc>
        <w:tc>
          <w:tcPr>
            <w:tcW w:w="139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Приложение N 2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Форма электронного паспорта жилого дома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отчетный период: _________ (месяц) ___________ 201_ года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дата формирования: «__» ______________ 201_ года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Сведения об организации, заполняющей документ: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наименование организации 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ОГРН ________________________________________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КПП _________________________________________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ИНН _________________________________________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ФИО и контакты лица, ответственного за формирование документа 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Раздел  1.  Общие  сведения  о  жилом   доме   (информация  указывается  по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состоянию на последнюю дату отчетного периода).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75"/>
        <w:gridCol w:w="1515"/>
        <w:gridCol w:w="1395"/>
      </w:tblGrid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515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Уникальный номер жилого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Почтовый адрес жилого дома (включая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индекс)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 земельном участке, на котором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расположен жилой дом: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Площадь земельного участка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Инвентарный номер земельного участка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(если имеется)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Кадастровый номер земельного участка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(если имеется)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 собственнике (собственниках)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жилого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 зарегистрированных в жилом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доме гражданах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Технические характеристики жилого дома: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Серия, тип проекта здания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Год постройки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Год ввода в эксплуатацию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этажей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Общая площадь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Принадлежность к памятнику архитектуры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Срок службы здания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Общий износ здания (по данным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технической инвентаризации) на дату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заполнения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Градусо-сутки отопительного периода по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средней многолетней продолжительности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отопительного периода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энергетического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обследования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Установленная мощность систем инженерного оборудования: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6.11.1.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Тепловая мощность, в том числе: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6.11.1.1.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отопление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горячее водоснабжение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Электрическая мощность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Среднечасовой за отопительный период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расход тепла на ГВС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6.11.4.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Средние суточные расходы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6.11.4.1.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природного газа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холодной воды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горячей воды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электроэнергии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Удельный максимальный часовой расход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тепловой энергии (удельный расход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определяется на 1 кв. м общей площади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жилого дома) на отопление и вентиляцию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6.11.6.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Удельная тепловая характеристика здания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Сведения о лицах, оказывающих коммунальные услуги в жилом доме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7.1.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Тепловая энергия: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7.1.1.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ОГРН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7.1.3.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КПП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ФИО лица, имеющего право действовать без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доверенности от имени юридического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Телефон, факс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почтовый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(место нахождения) юридического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Режим работы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начала обслуживания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Официальный сайт в сети интернет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7.1.12.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электронной почты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Электрическая энергия: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7.2.1.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ОГРН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КПП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ФИО лица, имеющего право действовать без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доверенности от имени юридического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Телефон, факс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почтовый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(место нахождения) юридического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Режим работы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начала обслуживания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Официальный сайт в сети интернет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7.2.12.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электронной почты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Поставка газа: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7.3.1.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ОГРН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КПП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ФИО лица, имеющего право действовать без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доверенности от имени юридического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7.3.6.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Телефон, факс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почтовый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(место нахождения) юридического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Режим работы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начала обслуживания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Официальный сайт в сети интернет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7.3.12.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электронной почты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Горячая вода: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7.4.1.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ОГРН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КПП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ФИО лица, имеющего право действовать без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доверенности от имени юридического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Телефон, факс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почтовый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(место нахождения) юридического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Режим работы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начала обслуживания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Официальный сайт в сети интернет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7.4.12.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электронной почты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Холодная вода: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7.5.1.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ОГРН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КПП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ИНН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ФИО лица, имеющего право действовать без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доверенности от имени юридического 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Телефон, факс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почтовый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(место нахождения) юридического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7.5.9.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Режим работы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начала обслуживания дома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Официальный сайт в сети интернет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7.5.12.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Адрес электронной почты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 2.  Сведения  об установленных ценах  (тарифах)  на  оказываемые  в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жилом доме коммунальные услуги по каждому виду коммунальных услуг.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75"/>
        <w:gridCol w:w="1515"/>
        <w:gridCol w:w="1395"/>
      </w:tblGrid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515" w:type="dxa"/>
            <w:hideMark/>
          </w:tcPr>
          <w:p w:rsidR="00691F7A" w:rsidRDefault="00691F7A">
            <w:r>
              <w:t>Информация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Примечания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Горячее водоснабжение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Холодное водоснабжение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Водоотведение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Электроснабжение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Газоснабжение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Отопление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 3.  Сведения  об  объемах   оказания   услуг   (выполнения  работ),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размерах  платы  за них и о состоянии расчетов потребителей с исполнителями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коммунальных услуг.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75"/>
        <w:gridCol w:w="1515"/>
        <w:gridCol w:w="1395"/>
      </w:tblGrid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515" w:type="dxa"/>
            <w:hideMark/>
          </w:tcPr>
          <w:p w:rsidR="00691F7A" w:rsidRDefault="00691F7A">
            <w:r>
              <w:t>Информация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Примечания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Сведения об объемах предоставления коммунальных ресурсов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Потребление тепловой энергии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Потребление холодного водоснабжения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Потребление горячего водоснабжения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Потребление газа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Объем отведенных сточных вод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Потребление электроэнергии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Сведения о размерах оплаты коммунальных услуг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Уникальный номер жилого помещения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Горячее водоснабжение: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Холодное водоснабжение: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Водоотведение: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Электроснабжение: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Газоснабжение: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Отопление: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2.7.1.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начислено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оплачено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задолженность (переплата)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 4.  Информация  о  фактах  и  количественных  значениях  отклонений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параметров качества оказываемых услуг (выполняемых работ).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75"/>
        <w:gridCol w:w="1515"/>
        <w:gridCol w:w="1395"/>
      </w:tblGrid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515" w:type="dxa"/>
            <w:hideMark/>
          </w:tcPr>
          <w:p w:rsidR="00691F7A" w:rsidRDefault="00691F7A">
            <w:r>
              <w:t>Информация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Примечания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случаев снижения платы за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нарушения качества коммунальных ресурсов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 (или) за превышение установленной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продолжительности перерывов в их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оказании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Санкции, применяемые к лицу,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осуществляющему управление жилым домом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(лицу, оказывающему коммунальные услуги)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обращений граждан с жалобами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на некачественное предоставление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ресурсов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 5. Сведения о техническом состоянии жилого дома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875"/>
        <w:gridCol w:w="1515"/>
        <w:gridCol w:w="1395"/>
      </w:tblGrid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515" w:type="dxa"/>
            <w:hideMark/>
          </w:tcPr>
          <w:p w:rsidR="00691F7A" w:rsidRDefault="00691F7A">
            <w:r>
              <w:t>Информация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Примечания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Сведения о количестве вводов в жилой дом инженерных систем для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подачи ресурсов, необходимых для предоставления коммунальных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услуг, и их оборудовании приборами учета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lastRenderedPageBreak/>
              <w:t>1.1.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Горячее водоснабжение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горячего водоснабжения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 в дом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прибора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Холодное водоснабжение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холодного водоснабжения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 в дом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прибора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Электроснабжение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электроснабжения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 в дом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Газоснабжение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1.4.1.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газоснабжения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 в дом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прибора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Отопление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вид отопления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количество вводов в дом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наличие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ввода в эксплуатацию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проведения поверки приборов учета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770" w:type="dxa"/>
            <w:gridSpan w:val="3"/>
            <w:hideMark/>
          </w:tcPr>
          <w:p w:rsidR="00691F7A" w:rsidRDefault="00691F7A">
            <w:r>
              <w:t>Сведения о конструктивных элементах жилого дома</w:t>
            </w: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Фундаменты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Подвалы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Стены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Перекрытия и покрытия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Колонны и столбы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Балки (ригели) перекрытий и покрытий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2.6.4.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lastRenderedPageBreak/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2.7.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Крыши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2.7.4.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Лестницы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2.8.4.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Фасады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2.9.4.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Перегородки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2.10.4.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Внутренняя отделка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2.11.4.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Полы помещений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2.12.1.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2.12.2.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2.12.3.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2.12.4.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Оконные и дверные заполнения помещений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2.13.1.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2.13.2.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2.13.3.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2.13.4.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Мусоропроводы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2.14.1.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2.14.2.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2.14.3.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2.14.4.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2.15.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Печи, камины и очаги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2.15.1.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дата акта проведенного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2.15.2.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процент износа по результатам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2.15.3.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результаты осмотра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27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2.15.4.</w:t>
            </w:r>
          </w:p>
        </w:tc>
        <w:tc>
          <w:tcPr>
            <w:tcW w:w="4875" w:type="dxa"/>
            <w:hideMark/>
          </w:tcPr>
          <w:p w:rsidR="00691F7A" w:rsidRDefault="00691F7A">
            <w:r>
              <w:t>сведения об организации или физическом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лице, производящем осмотр</w:t>
            </w:r>
          </w:p>
        </w:tc>
        <w:tc>
          <w:tcPr>
            <w:tcW w:w="1515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Приложение №3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Форма электронного документа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 состоянии расположенных на территориях муниципальных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образований объектов коммунальной и инженерной инфраструктуры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отчетный период: __________ (месяц) _________ 201_ года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дата формирования: «__» ___________ 201_ года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Сведения об организации, заполняющей документ: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наименование организации 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ОГРН 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КПП ______________________________________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ИНН ______________________________________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ФИО и контакты лица, ответственного за формирование документа _____________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Раздел   1.   Информация   об    объектах    коммунальной    и   инженерной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инфраструктуры в сфере водоснабжения.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55"/>
        <w:gridCol w:w="1740"/>
        <w:gridCol w:w="1395"/>
      </w:tblGrid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740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Количество эксплуатируемых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Водозаборы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Насосные станции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Очистные сооружения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Прочие объекты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Общая протяженность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 инженерно-технического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обеспечения: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протяженность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Сведения об установленной мощности и присоединенной нагрузке к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объектам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промышленность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социальная сфера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население (включая управляющие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организации, товарищества собственников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жилья)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Уровень износа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Число аварий на 100 км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количество аварий за отчетный месяц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объем потерь в сетях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нуждающихся в замене, и их доля в общей протяженности сетей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км)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нуждающиеся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%)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% нуждающихся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Износ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  2.   Информация   об    объектах    коммунальной    и   инженерной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инфраструктуры в сфере теплоснабжения.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55"/>
        <w:gridCol w:w="1740"/>
        <w:gridCol w:w="1395"/>
      </w:tblGrid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lastRenderedPageBreak/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740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Количество эксплуатируемых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котельных, всего, в том числе: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на жидком топливе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на газе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когенерация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иные виды топлива, в том числе ВИЭ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подкачивающих станций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прочих объектов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6495" w:type="dxa"/>
            <w:gridSpan w:val="2"/>
            <w:hideMark/>
          </w:tcPr>
          <w:p w:rsidR="00691F7A" w:rsidRDefault="00691F7A">
            <w:r>
              <w:t>Общая протяженность сетей</w:t>
            </w:r>
          </w:p>
        </w:tc>
        <w:tc>
          <w:tcPr>
            <w:tcW w:w="1395" w:type="dxa"/>
            <w:hideMark/>
          </w:tcPr>
          <w:p w:rsidR="00691F7A" w:rsidRDefault="00691F7A"/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 инженерно-технического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обеспечения: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протяженность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Сведения об установленной мощности и присоединенной нагрузке к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объектам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промышленность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социальная сфера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население (включая управляющие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организации, товарищества собственников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жилья)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Уровень износа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Число аварий на 100 км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количество аварий за отчетный месяц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объем потерь в сетях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нуждающихся в замене, и их доля в общей протяженности сетей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км)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6.1.1.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нуждающиеся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%)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% нуждающихся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Износ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  3.   Информация   об    объектах    коммунальной    и   инженерной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инфраструктуры в сфере водоотведения.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55"/>
        <w:gridCol w:w="1740"/>
        <w:gridCol w:w="1395"/>
      </w:tblGrid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740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Количество эксплуатируемых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насосные станции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иные объекты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6495" w:type="dxa"/>
            <w:gridSpan w:val="2"/>
            <w:hideMark/>
          </w:tcPr>
          <w:p w:rsidR="00691F7A" w:rsidRDefault="00691F7A">
            <w:r>
              <w:t>Общая протяженность сетей</w:t>
            </w:r>
          </w:p>
        </w:tc>
        <w:tc>
          <w:tcPr>
            <w:tcW w:w="1395" w:type="dxa"/>
            <w:hideMark/>
          </w:tcPr>
          <w:p w:rsidR="00691F7A" w:rsidRDefault="00691F7A"/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 инженерно-технического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обеспечения: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протяженность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Сведения об установленной мощности и присоединенной нагрузке к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объектам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промышленность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социальная сфера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население (включая управляющие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организации, товарищества собственников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жилья)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Уровень износа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Число аварий на 100 км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количество аварий за отчетный месяц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объем потерь в сетях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lastRenderedPageBreak/>
              <w:t>нуждающихся в замене, и их доля в общей протяженности сетей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lastRenderedPageBreak/>
              <w:t>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км)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нуждающиеся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%)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% нуждающихся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Износ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  4.   Информация   об    объектах    коммунальной    и   инженерной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инфраструктуры в сфере газоснабжения.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55"/>
        <w:gridCol w:w="1740"/>
        <w:gridCol w:w="1395"/>
      </w:tblGrid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740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39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Количество эксплуатируемых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газораспределительные станции, всего,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в том числе: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кольцевые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тупиковые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смешанные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газорегуляторные пункты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кольцевые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тупиковые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смешанные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газорегуляторные установки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кольцевые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тупиковые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смешанные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газопроводы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высокого давления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среднего давления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1.4.3.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низкого давления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иные объекты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6495" w:type="dxa"/>
            <w:gridSpan w:val="2"/>
            <w:hideMark/>
          </w:tcPr>
          <w:p w:rsidR="00691F7A" w:rsidRDefault="00691F7A">
            <w:r>
              <w:t>Общая протяженность сетей</w:t>
            </w:r>
          </w:p>
        </w:tc>
        <w:tc>
          <w:tcPr>
            <w:tcW w:w="1395" w:type="dxa"/>
            <w:hideMark/>
          </w:tcPr>
          <w:p w:rsidR="00691F7A" w:rsidRDefault="00691F7A"/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 инженерно-технического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lastRenderedPageBreak/>
              <w:t>обеспечения: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2.1.1.1.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протяженность сети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Сведения об установленной мощности и присоединенной нагрузке к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объектам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промышленность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социальная сфера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население (включая управляющие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организации, товарищества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собственников жилья)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Уровень износа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Число аварий на 100 км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количество аварий за отчетный месяц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объем потерь в сетях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нуждающихся в замене, и их доля в общей протяженности сетей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км)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нуждающиеся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%)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% нуждающихся в замене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Износ сетей</w:t>
            </w:r>
          </w:p>
        </w:tc>
        <w:tc>
          <w:tcPr>
            <w:tcW w:w="1740" w:type="dxa"/>
            <w:hideMark/>
          </w:tcPr>
          <w:p w:rsidR="00691F7A" w:rsidRDefault="00691F7A"/>
        </w:tc>
        <w:tc>
          <w:tcPr>
            <w:tcW w:w="139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691F7A" w:rsidRDefault="00691F7A" w:rsidP="00691F7A">
      <w:pPr>
        <w:pStyle w:val="a3"/>
        <w:spacing w:before="0" w:beforeAutospacing="0" w:after="0" w:afterAutospacing="0"/>
      </w:pPr>
      <w:r>
        <w:t>Раздел   5.   Информация   об    объектах    коммунальной    и   инженерной</w:t>
      </w:r>
    </w:p>
    <w:p w:rsidR="00691F7A" w:rsidRDefault="00691F7A" w:rsidP="00691F7A">
      <w:pPr>
        <w:pStyle w:val="a3"/>
        <w:spacing w:before="0" w:beforeAutospacing="0" w:after="0" w:afterAutospacing="0"/>
      </w:pPr>
      <w:r>
        <w:t>инфраструктуры в сфере электроснабжения.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55"/>
        <w:gridCol w:w="1620"/>
        <w:gridCol w:w="1515"/>
      </w:tblGrid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N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</w:t>
            </w:r>
          </w:p>
        </w:tc>
        <w:tc>
          <w:tcPr>
            <w:tcW w:w="1620" w:type="dxa"/>
            <w:hideMark/>
          </w:tcPr>
          <w:p w:rsidR="00691F7A" w:rsidRDefault="00691F7A">
            <w:r>
              <w:t>Единицы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измерения</w:t>
            </w:r>
          </w:p>
        </w:tc>
        <w:tc>
          <w:tcPr>
            <w:tcW w:w="1515" w:type="dxa"/>
            <w:hideMark/>
          </w:tcPr>
          <w:p w:rsidR="00691F7A" w:rsidRDefault="00691F7A">
            <w:r>
              <w:t>Информация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Количество эксплуатируемых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трансформаторные подстанции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центральные распределительные пункты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ГЭС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lastRenderedPageBreak/>
              <w:t>1.4.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ТЭЦ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иные объекты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2.1.</w:t>
            </w:r>
          </w:p>
        </w:tc>
        <w:tc>
          <w:tcPr>
            <w:tcW w:w="6375" w:type="dxa"/>
            <w:gridSpan w:val="2"/>
            <w:hideMark/>
          </w:tcPr>
          <w:p w:rsidR="00691F7A" w:rsidRDefault="00691F7A">
            <w:r>
              <w:t>Общая протяженность сетей</w:t>
            </w:r>
          </w:p>
        </w:tc>
        <w:tc>
          <w:tcPr>
            <w:tcW w:w="1515" w:type="dxa"/>
            <w:hideMark/>
          </w:tcPr>
          <w:p w:rsidR="00691F7A" w:rsidRDefault="00691F7A"/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 инженерно-технического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обеспечения: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сети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2.1.1.2.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протяженность сети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Сведения об установленной мощности и присоединенной нагрузке к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объектам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3.1.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промышленность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социальная сфера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3.2.3.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население (включая управляющие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организации, товарищества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собственников жилья)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Уровень износа объектов коммунальной инфраструктуры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4.1.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наименование объекта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Число аварий на 100 км сетей инженерно-технического обеспечения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5.1.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количество аварий за отчетный месяц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объем потерь в сетях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7890" w:type="dxa"/>
            <w:gridSpan w:val="3"/>
            <w:hideMark/>
          </w:tcPr>
          <w:p w:rsidR="00691F7A" w:rsidRDefault="00691F7A">
            <w:r>
              <w:t>Протяженность сетей инженерно-технического обеспечения,</w:t>
            </w:r>
          </w:p>
          <w:p w:rsidR="00691F7A" w:rsidRDefault="00691F7A">
            <w:pPr>
              <w:pStyle w:val="a3"/>
              <w:spacing w:before="0" w:beforeAutospacing="0" w:after="0" w:afterAutospacing="0"/>
            </w:pPr>
            <w:r>
              <w:t>нуждающихся в замене, и их доля в общей протяженности сетей</w:t>
            </w: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r>
              <w:t>6.1.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км)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6.1.2.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нуждающиеся в замене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Сети, нуждающиеся в замене (в %)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6.2.1.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диаметр сетей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hideMark/>
          </w:tcPr>
          <w:p w:rsidR="00691F7A" w:rsidRDefault="00691F7A">
            <w:pPr>
              <w:rPr>
                <w:sz w:val="24"/>
                <w:szCs w:val="24"/>
              </w:rPr>
            </w:pPr>
            <w:r>
              <w:t>6.2.2.</w:t>
            </w:r>
          </w:p>
        </w:tc>
        <w:tc>
          <w:tcPr>
            <w:tcW w:w="4755" w:type="dxa"/>
            <w:hideMark/>
          </w:tcPr>
          <w:p w:rsidR="00691F7A" w:rsidRDefault="00691F7A">
            <w:r>
              <w:t>— % нуждающихся в замене</w:t>
            </w:r>
          </w:p>
        </w:tc>
        <w:tc>
          <w:tcPr>
            <w:tcW w:w="1620" w:type="dxa"/>
            <w:hideMark/>
          </w:tcPr>
          <w:p w:rsidR="00691F7A" w:rsidRDefault="00691F7A"/>
        </w:tc>
        <w:tc>
          <w:tcPr>
            <w:tcW w:w="1515" w:type="dxa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  <w:tr w:rsidR="00691F7A" w:rsidTr="00691F7A">
        <w:trPr>
          <w:tblCellSpacing w:w="0" w:type="dxa"/>
        </w:trPr>
        <w:tc>
          <w:tcPr>
            <w:tcW w:w="1155" w:type="dxa"/>
            <w:shd w:val="clear" w:color="auto" w:fill="FFFFFF"/>
            <w:hideMark/>
          </w:tcPr>
          <w:p w:rsidR="00691F7A" w:rsidRDefault="00691F7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6.3.</w:t>
            </w:r>
          </w:p>
        </w:tc>
        <w:tc>
          <w:tcPr>
            <w:tcW w:w="4755" w:type="dxa"/>
            <w:shd w:val="clear" w:color="auto" w:fill="FFFFFF"/>
            <w:hideMark/>
          </w:tcPr>
          <w:p w:rsidR="00691F7A" w:rsidRDefault="00691F7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Износ сетей</w:t>
            </w:r>
          </w:p>
        </w:tc>
        <w:tc>
          <w:tcPr>
            <w:tcW w:w="0" w:type="auto"/>
            <w:vAlign w:val="center"/>
            <w:hideMark/>
          </w:tcPr>
          <w:p w:rsidR="00691F7A" w:rsidRDefault="00691F7A">
            <w:pPr>
              <w:rPr>
                <w:sz w:val="20"/>
                <w:szCs w:val="20"/>
              </w:rPr>
            </w:pP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691F7A" w:rsidRDefault="00691F7A">
            <w:pPr>
              <w:rPr>
                <w:sz w:val="20"/>
                <w:szCs w:val="20"/>
              </w:rPr>
            </w:pPr>
          </w:p>
        </w:tc>
      </w:tr>
    </w:tbl>
    <w:p w:rsidR="003554B0" w:rsidRPr="00691F7A" w:rsidRDefault="00691F7A" w:rsidP="00691F7A">
      <w:bookmarkStart w:id="0" w:name="_GoBack"/>
      <w:bookmarkEnd w:id="0"/>
    </w:p>
    <w:sectPr w:rsidR="003554B0" w:rsidRPr="0069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18D"/>
    <w:multiLevelType w:val="multilevel"/>
    <w:tmpl w:val="24EA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D5A30"/>
    <w:multiLevelType w:val="multilevel"/>
    <w:tmpl w:val="41B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5D45"/>
    <w:multiLevelType w:val="multilevel"/>
    <w:tmpl w:val="B1E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1E7"/>
    <w:multiLevelType w:val="multilevel"/>
    <w:tmpl w:val="DF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E113E"/>
    <w:multiLevelType w:val="multilevel"/>
    <w:tmpl w:val="701C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6FDA"/>
    <w:multiLevelType w:val="multilevel"/>
    <w:tmpl w:val="BD0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26F1E"/>
    <w:multiLevelType w:val="multilevel"/>
    <w:tmpl w:val="1C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407"/>
    <w:multiLevelType w:val="multilevel"/>
    <w:tmpl w:val="14AE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409C2"/>
    <w:multiLevelType w:val="multilevel"/>
    <w:tmpl w:val="0B9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9"/>
  </w:num>
  <w:num w:numId="25">
    <w:abstractNumId w:val="1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85C84"/>
    <w:rsid w:val="000A1D02"/>
    <w:rsid w:val="000A4C3E"/>
    <w:rsid w:val="000A6C45"/>
    <w:rsid w:val="000C4D8A"/>
    <w:rsid w:val="000D4B80"/>
    <w:rsid w:val="000D4D82"/>
    <w:rsid w:val="000E63A9"/>
    <w:rsid w:val="000E6848"/>
    <w:rsid w:val="000E7FFE"/>
    <w:rsid w:val="000F5665"/>
    <w:rsid w:val="000F6DDA"/>
    <w:rsid w:val="00107F8C"/>
    <w:rsid w:val="00112101"/>
    <w:rsid w:val="00125FA5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1F7A"/>
    <w:rsid w:val="00696714"/>
    <w:rsid w:val="006D4BA1"/>
    <w:rsid w:val="006E358D"/>
    <w:rsid w:val="006E6DA6"/>
    <w:rsid w:val="007016FD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46110"/>
    <w:rsid w:val="00953B8C"/>
    <w:rsid w:val="009714F3"/>
    <w:rsid w:val="009860DA"/>
    <w:rsid w:val="00995508"/>
    <w:rsid w:val="0099567F"/>
    <w:rsid w:val="00996A6F"/>
    <w:rsid w:val="009C3D6F"/>
    <w:rsid w:val="009D1CB6"/>
    <w:rsid w:val="009D3A31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12B3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DF7127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  <w:style w:type="character" w:styleId="a9">
    <w:name w:val="FollowedHyperlink"/>
    <w:basedOn w:val="a0"/>
    <w:uiPriority w:val="99"/>
    <w:semiHidden/>
    <w:unhideWhenUsed/>
    <w:rsid w:val="00691F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4B31EC1CED7C71AAE05E4122301976622BF47E83CE7508FF0A3761D608D7367426D82CA32E77AXB6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4B31EC1CED7C71AAE05E4122301976622BF47E83CE7508FF0A3761D608D7367426D82CA32E779XB6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4B31EC1CED7C71AAE05E4122301976625BD44EE32E7508FF0A3761D608D7367426D82CA32EE7FXB6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54B31EC1CED7C71AAE05E4122301976625BD44EE32E7508FF0A3761D608D7367426D82CA32EE7FXB6FJ" TargetMode="External"/><Relationship Id="rId10" Type="http://schemas.openxmlformats.org/officeDocument/2006/relationships/hyperlink" Target="consultantplus://offline/ref=90A84769EEDF16D9B90FB11CD848F0C584116A44EEAF4CB12535468A995EBDCADEF5D20629E65310qBT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4B31EC1CED7C71AAE05E4122301976625BD44EE32E7508FF0A3761D608D7367426D82CA32EE7FXB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64</Pages>
  <Words>18161</Words>
  <Characters>103521</Characters>
  <Application>Microsoft Office Word</Application>
  <DocSecurity>0</DocSecurity>
  <Lines>862</Lines>
  <Paragraphs>242</Paragraphs>
  <ScaleCrop>false</ScaleCrop>
  <Company>SPecialiST RePack</Company>
  <LinksUpToDate>false</LinksUpToDate>
  <CharactersWithSpaces>121440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250</cp:revision>
  <dcterms:created xsi:type="dcterms:W3CDTF">2021-09-03T01:10:00Z</dcterms:created>
  <dcterms:modified xsi:type="dcterms:W3CDTF">2021-09-06T03:21:00Z</dcterms:modified>
</cp:coreProperties>
</file>