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B" w:rsidRPr="00214F84" w:rsidRDefault="001E2C52" w:rsidP="00214F8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214F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Хакасии прокуратура добивается соблюдения прав граждан на качественное и бесперебойное предоставление коммунальной услуги по водоснабжению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Прокуратура Республики Хакасия в рамках надзорных мероприятий проверяет соблюдение прав граждан – потребителей коммунальной услуги по водоснабжению. Особое внимание обращено на соответствие поставляемой питьевой воды нормативным требованиям и надлежащее содержание объектов водопроводного хозяйства.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Прокурорами городов (районов) республики в ходе проверки соответствия правовых актов, распространяющих свое действие на сферу водоснабжения, выявлены пробелы правового регулирования в схемах водоснабжения (отсутствуют сведения об анализе резервов и дефицитов производственных мощностей системы водоснабжения, описания зон нецентрализованного водоснабжения и др.).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Надзорными мероприятиями прокуратуры установлено бездействие уполномоченных органов по своевременному ремонту сетей водоснабжения.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 xml:space="preserve">К примеру, решением Ширинского районного суда от 30 мая 2023 г. удовлетворены требования прокурора Ширинского района об </w:t>
      </w:r>
      <w:proofErr w:type="spellStart"/>
      <w:r w:rsidRPr="00214F84">
        <w:rPr>
          <w:color w:val="000000"/>
          <w:sz w:val="28"/>
          <w:szCs w:val="28"/>
        </w:rPr>
        <w:t>обязании</w:t>
      </w:r>
      <w:proofErr w:type="spellEnd"/>
      <w:r w:rsidRPr="00214F84">
        <w:rPr>
          <w:color w:val="000000"/>
          <w:sz w:val="28"/>
          <w:szCs w:val="28"/>
        </w:rPr>
        <w:t xml:space="preserve"> администрации Туимского сельсовета </w:t>
      </w:r>
      <w:proofErr w:type="gramStart"/>
      <w:r w:rsidRPr="00214F84">
        <w:rPr>
          <w:color w:val="000000"/>
          <w:sz w:val="28"/>
          <w:szCs w:val="28"/>
        </w:rPr>
        <w:t>произвести</w:t>
      </w:r>
      <w:proofErr w:type="gramEnd"/>
      <w:r w:rsidRPr="00214F84">
        <w:rPr>
          <w:color w:val="000000"/>
          <w:sz w:val="28"/>
          <w:szCs w:val="28"/>
        </w:rPr>
        <w:t xml:space="preserve"> замену участков сети холодного водоснабжения. Фактическое исполнение решения суда находится на контроле прокуратуры.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 xml:space="preserve">Прокуратурой Усть-Абаканского района установлена необходимость </w:t>
      </w:r>
      <w:proofErr w:type="gramStart"/>
      <w:r w:rsidRPr="00214F84">
        <w:rPr>
          <w:color w:val="000000"/>
          <w:sz w:val="28"/>
          <w:szCs w:val="28"/>
        </w:rPr>
        <w:t>осуществления капитального ремонта отдельных участков сетей теплоснабжения</w:t>
      </w:r>
      <w:proofErr w:type="gramEnd"/>
      <w:r w:rsidRPr="00214F84">
        <w:rPr>
          <w:color w:val="000000"/>
          <w:sz w:val="28"/>
          <w:szCs w:val="28"/>
        </w:rPr>
        <w:t xml:space="preserve"> и холодного водоснабжения в районе ул. 50 лет Октября в г. Сорске. С целью недопущения угрозы возникновения аварийных ситуаций, восстановления прав потребителей коммунальной услуги прокурор Усть-Абаканского района предъявил в суд исковое заявление об </w:t>
      </w:r>
      <w:proofErr w:type="spellStart"/>
      <w:r w:rsidRPr="00214F84">
        <w:rPr>
          <w:color w:val="000000"/>
          <w:sz w:val="28"/>
          <w:szCs w:val="28"/>
        </w:rPr>
        <w:t>обязании</w:t>
      </w:r>
      <w:proofErr w:type="spellEnd"/>
      <w:r w:rsidRPr="00214F84">
        <w:rPr>
          <w:color w:val="000000"/>
          <w:sz w:val="28"/>
          <w:szCs w:val="28"/>
        </w:rPr>
        <w:t xml:space="preserve"> администрации г. Сорска осуществить капитальный ремонт сетей тепло- и водоснабжения. Решением </w:t>
      </w:r>
      <w:proofErr w:type="spellStart"/>
      <w:r w:rsidRPr="00214F84">
        <w:rPr>
          <w:color w:val="000000"/>
          <w:sz w:val="28"/>
          <w:szCs w:val="28"/>
        </w:rPr>
        <w:t>Сорского</w:t>
      </w:r>
      <w:proofErr w:type="spellEnd"/>
      <w:r w:rsidRPr="00214F84">
        <w:rPr>
          <w:color w:val="000000"/>
          <w:sz w:val="28"/>
          <w:szCs w:val="28"/>
        </w:rPr>
        <w:t xml:space="preserve"> районного суда от 6 июня 2023 г. требования прокуратуры удовлетворены в полном объеме (судебное решение не вступило в законную силу).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214F84">
        <w:rPr>
          <w:color w:val="000000"/>
          <w:sz w:val="28"/>
          <w:szCs w:val="28"/>
        </w:rPr>
        <w:t xml:space="preserve">В связи с ненадлежащей организацией водоснабжения в селе Советская Хакасия Боградского района, нарушением нормативных сроков восстановления водоснабжения, </w:t>
      </w:r>
      <w:proofErr w:type="spellStart"/>
      <w:r w:rsidRPr="00214F84">
        <w:rPr>
          <w:color w:val="000000"/>
          <w:sz w:val="28"/>
          <w:szCs w:val="28"/>
        </w:rPr>
        <w:t>неуведомлением</w:t>
      </w:r>
      <w:proofErr w:type="spellEnd"/>
      <w:r w:rsidRPr="00214F84">
        <w:rPr>
          <w:color w:val="000000"/>
          <w:sz w:val="28"/>
          <w:szCs w:val="28"/>
        </w:rPr>
        <w:t xml:space="preserve"> граждан-потребителей об организации подвоза воды, нарушением санитарно-эпидемиологических требований к питьевой воде, директор ресурсоснабжающей организации МУП ЖКХ «</w:t>
      </w:r>
      <w:proofErr w:type="spellStart"/>
      <w:r w:rsidRPr="00214F84">
        <w:rPr>
          <w:color w:val="000000"/>
          <w:sz w:val="28"/>
          <w:szCs w:val="28"/>
        </w:rPr>
        <w:t>Совхакасское</w:t>
      </w:r>
      <w:proofErr w:type="spellEnd"/>
      <w:r w:rsidRPr="00214F84">
        <w:rPr>
          <w:color w:val="000000"/>
          <w:sz w:val="28"/>
          <w:szCs w:val="28"/>
        </w:rPr>
        <w:t>» по материалам проверки прокуратуры Боградского района привлечен к административной ответственности по ст. 6.5, ст. 7.23 и ч. 9 ст. 9.22 КоАП РФ.</w:t>
      </w:r>
      <w:proofErr w:type="gramEnd"/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 xml:space="preserve">По мерам прокурорского реагирования гражданам произведены перерасчеты за некачественно оказанные коммунальные услуги в сфере водоснабжения или фактически непредставленные коммунальные услуги. К примеру, гражданам одного из многоквартирных домов по ул. Тельмана в г. Абакане при отсутствии правовых оснований осуществлено начисление платы за горячее водоснабжение на содержание общего имущества. По </w:t>
      </w:r>
      <w:r w:rsidRPr="00214F84">
        <w:rPr>
          <w:color w:val="000000"/>
          <w:sz w:val="28"/>
          <w:szCs w:val="28"/>
        </w:rPr>
        <w:lastRenderedPageBreak/>
        <w:t>представлению прокурора г. Абакана управляющей организацией ООО «ЖЭУ-5» жителям дома произведен перерасчет платы за коммунальные услуги.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Прокурорами выявлены случаи предоставления питьевой воды, качество которой не соответствовало требованиям санитарно-эпидемиологических требований.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По результатам проверки исполнения законодательства о водоснабжении по материалам проверки прокуратуры г. Черногорска органом следствия возбуждено и расследуется уголовное дело по ч. 1 ст. 236 УК РФ (нарушение санитарно-эпидемиологических правил, повлекшее по неосторожности массовое заболевание или отравление детей либо создавшее угрозу наступления таких последствий). Установлено, что при организации и проведении ремонта системы централизованного водоснабжения в одном из районов города Черногорска произведен запуск системы водоснабжения с нарушением санитарных правил. В результате в пробах воды обнаружено несоответствие воды по отдельным санитарно-микробиологическим показателям, в медицинскую организацию обратилось свыше 40 местных жителей с признаками острой кишечной инфекции. Ход и результаты расследования уголовного дела находятся на контроле прокуратуры.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В целом по результатам проверки в сфере исполнения законодательства о водоснабжении прокурорами выявлено и пресечено почти 100 нарушений, с целью устранения которых внесено 80 представлений, в качестве превентивной меры 9 должностным лицам объявлены предостережения о недопустимости нарушения закона, в 3 случаях прокуроры потребовали устранить нарушения в судебном порядке.</w:t>
      </w:r>
    </w:p>
    <w:p w:rsidR="001E2C52" w:rsidRPr="00214F84" w:rsidRDefault="001E2C52" w:rsidP="00214F8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214F84">
        <w:rPr>
          <w:color w:val="000000"/>
          <w:sz w:val="28"/>
          <w:szCs w:val="28"/>
        </w:rPr>
        <w:t>Надзорные мероприятия органами прокуратуры республики продолжаются.</w:t>
      </w:r>
    </w:p>
    <w:bookmarkEnd w:id="0"/>
    <w:p w:rsidR="001E2C52" w:rsidRPr="00214F84" w:rsidRDefault="001E2C52" w:rsidP="00214F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C52" w:rsidRPr="002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2"/>
    <w:rsid w:val="000805B1"/>
    <w:rsid w:val="001E2C52"/>
    <w:rsid w:val="00214F84"/>
    <w:rsid w:val="002526F9"/>
    <w:rsid w:val="0055535D"/>
    <w:rsid w:val="00570A2C"/>
    <w:rsid w:val="005E4E79"/>
    <w:rsid w:val="006547B2"/>
    <w:rsid w:val="00664C30"/>
    <w:rsid w:val="00825FB4"/>
    <w:rsid w:val="008B70B1"/>
    <w:rsid w:val="00A85A2B"/>
    <w:rsid w:val="00AB2A13"/>
    <w:rsid w:val="00B34E98"/>
    <w:rsid w:val="00BC5E7F"/>
    <w:rsid w:val="00C82832"/>
    <w:rsid w:val="00CC547E"/>
    <w:rsid w:val="00D27CEB"/>
    <w:rsid w:val="00D52821"/>
    <w:rsid w:val="00E07641"/>
    <w:rsid w:val="00E37CCA"/>
    <w:rsid w:val="00E6187B"/>
    <w:rsid w:val="00F3706C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2024-01-09T14:18:00Z</dcterms:created>
  <dcterms:modified xsi:type="dcterms:W3CDTF">2024-01-09T14:18:00Z</dcterms:modified>
</cp:coreProperties>
</file>