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D7" w:rsidRDefault="00827BD7" w:rsidP="00827B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 района приняты меры, направленные </w:t>
      </w:r>
    </w:p>
    <w:p w:rsidR="00827BD7" w:rsidRPr="00B02B7E" w:rsidRDefault="00827BD7" w:rsidP="00827BD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восстановление прав граждан на медицинское обслуживание </w:t>
      </w:r>
    </w:p>
    <w:p w:rsidR="00827BD7" w:rsidRPr="00E5579B" w:rsidRDefault="00827BD7" w:rsidP="00827BD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827BD7" w:rsidRPr="00FD4733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Прокуратурой Ширинского района проведена проверка соблюдения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двух медицинских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Трошкино и Коммунаровского сельсовета</w:t>
      </w:r>
      <w:r w:rsidRPr="00FD4733">
        <w:rPr>
          <w:rFonts w:ascii="Times New Roman" w:hAnsi="Times New Roman" w:cs="Times New Roman"/>
          <w:sz w:val="28"/>
          <w:szCs w:val="28"/>
        </w:rPr>
        <w:t>.</w:t>
      </w:r>
    </w:p>
    <w:p w:rsidR="00827BD7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 xml:space="preserve">. 1,2,3 п. 10 и п. 11, 24, 26 Приказа 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 xml:space="preserve"> РФ от 23.08.2010 № 706н «Об утверждении Правил хранения лекарственных средств», выразившиеся в ненадлежащей организации работы по обеспечению условий хранений лекарственных препаратов, заполнении стеллажной карты</w:t>
      </w:r>
      <w:r>
        <w:rPr>
          <w:rFonts w:ascii="Times New Roman" w:hAnsi="Times New Roman" w:cs="Times New Roman"/>
          <w:sz w:val="28"/>
          <w:szCs w:val="28"/>
        </w:rPr>
        <w:t>, учета лекарственных препаратов у которых истекает срок годности</w:t>
      </w:r>
      <w:r w:rsidRPr="00FD4733">
        <w:rPr>
          <w:rFonts w:ascii="Times New Roman" w:hAnsi="Times New Roman" w:cs="Times New Roman"/>
          <w:sz w:val="28"/>
          <w:szCs w:val="28"/>
        </w:rPr>
        <w:t>.</w:t>
      </w:r>
    </w:p>
    <w:p w:rsidR="00827BD7" w:rsidRPr="00FD4733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4733">
        <w:rPr>
          <w:rFonts w:ascii="Times New Roman" w:hAnsi="Times New Roman" w:cs="Times New Roman"/>
          <w:sz w:val="28"/>
          <w:szCs w:val="28"/>
        </w:rPr>
        <w:t xml:space="preserve"> нарушение п. 24, 26 Приказа № 706н в шкафу № 1 процедурного кабинета поликлиники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учреждения </w:t>
      </w:r>
      <w:r w:rsidRPr="00FD4733">
        <w:rPr>
          <w:rFonts w:ascii="Times New Roman" w:hAnsi="Times New Roman" w:cs="Times New Roman"/>
          <w:sz w:val="28"/>
          <w:szCs w:val="28"/>
        </w:rPr>
        <w:t>установлено, что лекарственные препараты «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Хлоропирамид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>», «Димедрол» хранились с нарушением предусмотренных условий хранения. Так указанные лекарственные препараты подлежат хранению в темном месте, тогда как в момент проверки находились в шкаф под воздействием прямых солнечных лучей.</w:t>
      </w:r>
    </w:p>
    <w:p w:rsidR="00827BD7" w:rsidRPr="00FD4733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>Устранение выявленных нарушений потребовано во внесенном прокурором района 29.03.2023 главному врачу представлении, на рассмотрении.</w:t>
      </w:r>
    </w:p>
    <w:p w:rsidR="00827BD7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>Кроме того, прокурором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2-х должностных лиц возбуждены дела об административном правонарушении по </w:t>
      </w:r>
      <w:r w:rsidRPr="00FD4733">
        <w:rPr>
          <w:rFonts w:ascii="Times New Roman" w:hAnsi="Times New Roman" w:cs="Times New Roman"/>
          <w:sz w:val="28"/>
          <w:szCs w:val="28"/>
        </w:rPr>
        <w:t>ст. 14.43 КоАП РФ</w:t>
      </w:r>
      <w:r>
        <w:rPr>
          <w:rFonts w:ascii="Times New Roman" w:hAnsi="Times New Roman" w:cs="Times New Roman"/>
          <w:sz w:val="28"/>
          <w:szCs w:val="28"/>
        </w:rPr>
        <w:t>, которые направлены на рассмотрение в Росздравнадзор по РХ.</w:t>
      </w:r>
    </w:p>
    <w:p w:rsidR="00827BD7" w:rsidRDefault="00827BD7" w:rsidP="0082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E48" w:rsidRDefault="008D4E48">
      <w:bookmarkStart w:id="0" w:name="_GoBack"/>
      <w:bookmarkEnd w:id="0"/>
    </w:p>
    <w:sectPr w:rsidR="008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5"/>
    <w:rsid w:val="00827BD7"/>
    <w:rsid w:val="008D4E48"/>
    <w:rsid w:val="00B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04EE-09C3-459B-A3BD-2EBE85D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2023-06-21T09:15:00Z</dcterms:created>
  <dcterms:modified xsi:type="dcterms:W3CDTF">2023-06-21T09:15:00Z</dcterms:modified>
</cp:coreProperties>
</file>