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F57" w:rsidRPr="002B0F57" w:rsidRDefault="002B0F57" w:rsidP="002B0F57">
      <w:pPr>
        <w:pStyle w:val="a3"/>
        <w:shd w:val="clear" w:color="auto" w:fill="FFFFFF"/>
        <w:spacing w:before="0" w:beforeAutospacing="0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2B0F57">
        <w:rPr>
          <w:b/>
          <w:bCs/>
          <w:color w:val="333333"/>
          <w:sz w:val="28"/>
          <w:szCs w:val="28"/>
          <w:shd w:val="clear" w:color="auto" w:fill="FFFFFF"/>
        </w:rPr>
        <w:t>П</w:t>
      </w:r>
      <w:r w:rsidRPr="002B0F57">
        <w:rPr>
          <w:b/>
          <w:bCs/>
          <w:color w:val="333333"/>
          <w:sz w:val="28"/>
          <w:szCs w:val="28"/>
          <w:shd w:val="clear" w:color="auto" w:fill="FFFFFF"/>
        </w:rPr>
        <w:t xml:space="preserve">о требованию прокуратуры 8 муниципальных служащих наказаны за нарушения </w:t>
      </w:r>
      <w:bookmarkStart w:id="0" w:name="_GoBack"/>
      <w:bookmarkEnd w:id="0"/>
      <w:r w:rsidRPr="002B0F57">
        <w:rPr>
          <w:b/>
          <w:bCs/>
          <w:color w:val="333333"/>
          <w:sz w:val="28"/>
          <w:szCs w:val="28"/>
          <w:shd w:val="clear" w:color="auto" w:fill="FFFFFF"/>
        </w:rPr>
        <w:t>антикоррупционного законодательства</w:t>
      </w:r>
    </w:p>
    <w:p w:rsidR="002B0F57" w:rsidRPr="002B0F57" w:rsidRDefault="002B0F57" w:rsidP="002B0F5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</w:p>
    <w:p w:rsidR="002B0F57" w:rsidRPr="002B0F57" w:rsidRDefault="002B0F57" w:rsidP="002B0F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B0F57">
        <w:rPr>
          <w:color w:val="333333"/>
          <w:sz w:val="28"/>
          <w:szCs w:val="28"/>
        </w:rPr>
        <w:t>Прокуратура Ширинского района Республики Хакасия провела проверку исполнения требований законодательства о противодействии коррупции в управлении культуры, молодежной политики, спорта и туризма администрации муниципального образования Ширинский район.</w:t>
      </w:r>
    </w:p>
    <w:p w:rsidR="002B0F57" w:rsidRPr="002B0F57" w:rsidRDefault="002B0F57" w:rsidP="002B0F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B0F57">
        <w:rPr>
          <w:color w:val="333333"/>
          <w:sz w:val="28"/>
          <w:szCs w:val="28"/>
        </w:rPr>
        <w:t>Установлено, что в нарушение требований антикоррупционного законодательства 7 руководителями подведомственных учреждений и 1 работником управления представлены неполные сведения о доходах, расходах, об имуществе и обязательствах имущественного характера. В частности, они не сообщили сведения об объектах недвижимости, находящихся в собственности, не в полном объеме отразили информацию о доходах от выполнения трудовых функций по совместительству, о полученных пособиях по временной нетрудоспособности и операциях с ценными бумагами на общую сумму 1,3 млн рублей.</w:t>
      </w:r>
    </w:p>
    <w:p w:rsidR="002B0F57" w:rsidRPr="002B0F57" w:rsidRDefault="002B0F57" w:rsidP="002B0F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B0F57">
        <w:rPr>
          <w:color w:val="333333"/>
          <w:sz w:val="28"/>
          <w:szCs w:val="28"/>
        </w:rPr>
        <w:t>Прокурор внес представление об устранении нарушений в адрес руководителя районного управления культуры, молодежной политики, спорта и туризма.</w:t>
      </w:r>
    </w:p>
    <w:p w:rsidR="002B0F57" w:rsidRPr="002B0F57" w:rsidRDefault="002B0F57" w:rsidP="002B0F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B0F57">
        <w:rPr>
          <w:color w:val="333333"/>
          <w:sz w:val="28"/>
          <w:szCs w:val="28"/>
        </w:rPr>
        <w:t>По результатам его рассмотрения нарушения устранены, 8 работников привлечены к дисциплинарной ответственности.</w:t>
      </w:r>
    </w:p>
    <w:p w:rsidR="00E01173" w:rsidRDefault="00E01173"/>
    <w:sectPr w:rsidR="00E01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C2"/>
    <w:rsid w:val="002B0F57"/>
    <w:rsid w:val="005E7CC2"/>
    <w:rsid w:val="00E0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F8D46-A30B-4CF7-8A2E-8E66CEA7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2022-06-16T03:51:00Z</dcterms:created>
  <dcterms:modified xsi:type="dcterms:W3CDTF">2022-06-16T03:53:00Z</dcterms:modified>
</cp:coreProperties>
</file>