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2ACF7" w14:textId="77777777" w:rsidR="00D87C74" w:rsidRPr="006F1BF7" w:rsidRDefault="00D87C74" w:rsidP="00D87C74">
      <w:pPr>
        <w:pStyle w:val="Textbody"/>
        <w:widowControl/>
        <w:spacing w:after="0"/>
        <w:ind w:firstLine="709"/>
        <w:jc w:val="both"/>
        <w:rPr>
          <w:rFonts w:cs="Times New Roman"/>
          <w:b/>
          <w:color w:val="333333"/>
          <w:sz w:val="22"/>
          <w:szCs w:val="22"/>
        </w:rPr>
      </w:pPr>
      <w:r w:rsidRPr="006F1BF7">
        <w:rPr>
          <w:rFonts w:cs="Times New Roman"/>
          <w:b/>
          <w:color w:val="333333"/>
          <w:sz w:val="22"/>
          <w:szCs w:val="22"/>
        </w:rPr>
        <w:t>5. В Ширинском районе прокуратура защитила право местной жительницы на получение ежемесячной доплаты к трудовой пенсии</w:t>
      </w:r>
    </w:p>
    <w:p w14:paraId="5DB23D78" w14:textId="77777777" w:rsidR="00D87C74" w:rsidRPr="006F1BF7" w:rsidRDefault="00D87C74" w:rsidP="00D87C74">
      <w:pPr>
        <w:ind w:firstLine="709"/>
        <w:jc w:val="both"/>
        <w:rPr>
          <w:rFonts w:cs="Times New Roman"/>
          <w:sz w:val="22"/>
          <w:szCs w:val="22"/>
        </w:rPr>
        <w:sectPr w:rsidR="00D87C74" w:rsidRPr="006F1BF7" w:rsidSect="00D87C74">
          <w:pgSz w:w="11905" w:h="16837"/>
          <w:pgMar w:top="1134" w:right="1134" w:bottom="1134" w:left="1134" w:header="720" w:footer="720" w:gutter="0"/>
          <w:cols w:space="0"/>
        </w:sectPr>
      </w:pPr>
    </w:p>
    <w:p w14:paraId="19ED1836" w14:textId="77777777"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Прокуратура Ширинского района провела проверку по обращению местной жительницы, ранее занимавшей должность главы Ефремкинского сельсовета о невыплате ей администрацией поселкового совета ежемесячной доплаты к трудовой пенсии.</w:t>
      </w:r>
    </w:p>
    <w:p w14:paraId="37C68D82" w14:textId="77777777"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Установлено, что Уставом муниципального образования Ефремкинский сельсовет предусмотрено право главы поселения, осуществлявшего свои полномочия на постоянной основе, на установление ежемесячной денежной выплаты после выхода на страховую пенсию по старости.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 депутатов.</w:t>
      </w:r>
    </w:p>
    <w:p w14:paraId="572F8F6A" w14:textId="77777777"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Решением представительного органа поселения утверждено положение об установлении, выплате и перерасчете размера ежемесячной денежной выплаты к государственной или трудовой пенсии лицам, замещавшим выборные должности и муниципальные должности муниципальной службы муниципального образования Ефремкинский сельсовет.</w:t>
      </w:r>
    </w:p>
    <w:p w14:paraId="569DB185" w14:textId="77777777"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Во исполнение названного решения представительного органа администрацией сельсовета женщине установлена ежемесячная доплата к трудовой пенсии, задолженность по оплате которой составила около 15 тыс. руб.</w:t>
      </w:r>
    </w:p>
    <w:p w14:paraId="7AB01740" w14:textId="77777777"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В целях устранения выявленных нарушений и недопущения их впредь прокуратурой района главе Ефремкинского сельсовета внесено представление об устранении выявленных нарушений закона.</w:t>
      </w:r>
    </w:p>
    <w:p w14:paraId="5078ED95" w14:textId="77777777" w:rsidR="00D87C74" w:rsidRPr="006F1BF7" w:rsidRDefault="00D87C74" w:rsidP="00D87C74">
      <w:pPr>
        <w:pStyle w:val="Textbody"/>
        <w:widowControl/>
        <w:spacing w:after="0"/>
        <w:ind w:firstLine="709"/>
        <w:jc w:val="both"/>
        <w:rPr>
          <w:rFonts w:cs="Times New Roman"/>
          <w:color w:val="333333"/>
          <w:sz w:val="22"/>
          <w:szCs w:val="22"/>
        </w:rPr>
      </w:pPr>
      <w:r w:rsidRPr="006F1BF7">
        <w:rPr>
          <w:rFonts w:cs="Times New Roman"/>
          <w:color w:val="333333"/>
          <w:sz w:val="22"/>
          <w:szCs w:val="22"/>
        </w:rPr>
        <w:t>Представление рассмотрено и удовлетворено, администрацией сельсовета задолженность по оплате ежемесячной доплаты к трудовой пенсии перед заявительницей погашена в полном объеме, приняты меры к недопущению впредь подобных нарушений.</w:t>
      </w:r>
    </w:p>
    <w:p w14:paraId="4A3F465E" w14:textId="77777777" w:rsidR="00D87C74" w:rsidRPr="006F1BF7" w:rsidRDefault="00D87C74" w:rsidP="00D87C74">
      <w:pPr>
        <w:ind w:firstLine="709"/>
        <w:jc w:val="both"/>
        <w:rPr>
          <w:rFonts w:cs="Times New Roman"/>
          <w:sz w:val="22"/>
          <w:szCs w:val="22"/>
        </w:rPr>
        <w:sectPr w:rsidR="00D87C74" w:rsidRPr="006F1BF7">
          <w:type w:val="continuous"/>
          <w:pgSz w:w="11905" w:h="16837"/>
          <w:pgMar w:top="1134" w:right="1134" w:bottom="1134" w:left="1134" w:header="720" w:footer="720" w:gutter="0"/>
          <w:cols w:space="0"/>
        </w:sectPr>
      </w:pPr>
    </w:p>
    <w:p w14:paraId="787B6ACC" w14:textId="77777777" w:rsidR="00D87C74" w:rsidRPr="006F1BF7" w:rsidRDefault="00D87C74" w:rsidP="00D87C74">
      <w:pPr>
        <w:pStyle w:val="Standard"/>
        <w:ind w:firstLine="709"/>
        <w:jc w:val="both"/>
        <w:rPr>
          <w:rFonts w:cs="Times New Roman"/>
          <w:sz w:val="22"/>
          <w:szCs w:val="22"/>
        </w:rPr>
      </w:pPr>
    </w:p>
    <w:p w14:paraId="3F9BA762" w14:textId="77777777" w:rsidR="0070005A" w:rsidRPr="00D87C74" w:rsidRDefault="0070005A">
      <w:pPr>
        <w:rPr>
          <w:lang/>
        </w:rPr>
      </w:pPr>
      <w:bookmarkStart w:id="0" w:name="_GoBack"/>
      <w:bookmarkEnd w:id="0"/>
    </w:p>
    <w:sectPr w:rsidR="0070005A" w:rsidRPr="00D87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5A"/>
    <w:rsid w:val="0070005A"/>
    <w:rsid w:val="00D8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EB618-416A-4E9F-85D7-5D8567F6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C7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87C74"/>
    <w:pPr>
      <w:widowControl w:val="0"/>
      <w:suppressAutoHyphens/>
      <w:autoSpaceDN w:val="0"/>
      <w:spacing w:after="0" w:line="240" w:lineRule="auto"/>
      <w:textAlignment w:val="baseline"/>
    </w:pPr>
    <w:rPr>
      <w:rFonts w:ascii="Times New Roman" w:eastAsia="Andale Sans UI" w:hAnsi="Times New Roman" w:cs="Tahoma"/>
      <w:kern w:val="3"/>
      <w:sz w:val="24"/>
      <w:szCs w:val="24"/>
      <w:lang/>
    </w:rPr>
  </w:style>
  <w:style w:type="paragraph" w:customStyle="1" w:styleId="Textbody">
    <w:name w:val="Text body"/>
    <w:basedOn w:val="Standard"/>
    <w:rsid w:val="00D87C7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0</DocSecurity>
  <Lines>12</Lines>
  <Paragraphs>3</Paragraphs>
  <ScaleCrop>false</ScaleCrop>
  <Company>Прокуратура РФ</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2</cp:revision>
  <dcterms:created xsi:type="dcterms:W3CDTF">2022-12-26T13:27:00Z</dcterms:created>
  <dcterms:modified xsi:type="dcterms:W3CDTF">2022-12-26T13:27:00Z</dcterms:modified>
</cp:coreProperties>
</file>