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9E" w:rsidRDefault="000F5D9E" w:rsidP="000F5D9E">
      <w:pPr>
        <w:pStyle w:val="a3"/>
        <w:shd w:val="clear" w:color="auto" w:fill="FFFFFF"/>
        <w:spacing w:before="0" w:beforeAutospacing="0" w:after="0" w:afterAutospacing="0"/>
        <w:jc w:val="right"/>
        <w:rPr>
          <w:rFonts w:ascii="Arial" w:hAnsi="Arial" w:cs="Arial"/>
          <w:color w:val="7F7F7F"/>
          <w:sz w:val="18"/>
          <w:szCs w:val="18"/>
        </w:rPr>
      </w:pPr>
      <w:r>
        <w:rPr>
          <w:rFonts w:ascii="Arial" w:hAnsi="Arial" w:cs="Arial"/>
          <w:color w:val="7F7F7F"/>
          <w:sz w:val="18"/>
          <w:szCs w:val="18"/>
        </w:rPr>
        <w:t>Утверждено</w:t>
      </w:r>
    </w:p>
    <w:p w:rsidR="000F5D9E" w:rsidRDefault="000F5D9E" w:rsidP="000F5D9E">
      <w:pPr>
        <w:pStyle w:val="a3"/>
        <w:shd w:val="clear" w:color="auto" w:fill="FFFFFF"/>
        <w:spacing w:before="0" w:beforeAutospacing="0" w:after="0" w:afterAutospacing="0"/>
        <w:jc w:val="right"/>
        <w:rPr>
          <w:rFonts w:ascii="Arial" w:hAnsi="Arial" w:cs="Arial"/>
          <w:color w:val="7F7F7F"/>
          <w:sz w:val="18"/>
          <w:szCs w:val="18"/>
        </w:rPr>
      </w:pPr>
      <w:r>
        <w:rPr>
          <w:rFonts w:ascii="Arial" w:hAnsi="Arial" w:cs="Arial"/>
          <w:color w:val="7F7F7F"/>
          <w:sz w:val="18"/>
          <w:szCs w:val="18"/>
        </w:rPr>
        <w:t>решением Совета депутатов</w:t>
      </w:r>
    </w:p>
    <w:p w:rsidR="000F5D9E" w:rsidRDefault="000F5D9E" w:rsidP="000F5D9E">
      <w:pPr>
        <w:pStyle w:val="a3"/>
        <w:shd w:val="clear" w:color="auto" w:fill="FFFFFF"/>
        <w:spacing w:before="0" w:beforeAutospacing="0" w:after="0" w:afterAutospacing="0"/>
        <w:jc w:val="right"/>
        <w:rPr>
          <w:rFonts w:ascii="Arial" w:hAnsi="Arial" w:cs="Arial"/>
          <w:color w:val="7F7F7F"/>
          <w:sz w:val="18"/>
          <w:szCs w:val="18"/>
        </w:rPr>
      </w:pPr>
      <w:r>
        <w:rPr>
          <w:rFonts w:ascii="Arial" w:hAnsi="Arial" w:cs="Arial"/>
          <w:color w:val="7F7F7F"/>
          <w:sz w:val="18"/>
          <w:szCs w:val="18"/>
        </w:rPr>
        <w:t>Ширинского сельсовета</w:t>
      </w:r>
    </w:p>
    <w:p w:rsidR="000F5D9E" w:rsidRDefault="000F5D9E" w:rsidP="000F5D9E">
      <w:pPr>
        <w:pStyle w:val="a3"/>
        <w:shd w:val="clear" w:color="auto" w:fill="FFFFFF"/>
        <w:spacing w:before="0" w:beforeAutospacing="0" w:after="0" w:afterAutospacing="0"/>
        <w:jc w:val="right"/>
        <w:rPr>
          <w:rFonts w:ascii="Arial" w:hAnsi="Arial" w:cs="Arial"/>
          <w:color w:val="7F7F7F"/>
          <w:sz w:val="18"/>
          <w:szCs w:val="18"/>
        </w:rPr>
      </w:pPr>
      <w:r>
        <w:rPr>
          <w:rFonts w:ascii="Arial" w:hAnsi="Arial" w:cs="Arial"/>
          <w:color w:val="7F7F7F"/>
          <w:sz w:val="18"/>
          <w:szCs w:val="18"/>
        </w:rPr>
        <w:t>от __________ 2012г.</w:t>
      </w:r>
    </w:p>
    <w:p w:rsidR="000F5D9E" w:rsidRDefault="000F5D9E" w:rsidP="000F5D9E">
      <w:pPr>
        <w:pStyle w:val="a3"/>
        <w:shd w:val="clear" w:color="auto" w:fill="FFFFFF"/>
        <w:spacing w:before="0" w:beforeAutospacing="0" w:after="0" w:afterAutospacing="0"/>
        <w:jc w:val="right"/>
        <w:rPr>
          <w:rFonts w:ascii="Arial" w:hAnsi="Arial" w:cs="Arial"/>
          <w:color w:val="7F7F7F"/>
          <w:sz w:val="18"/>
          <w:szCs w:val="18"/>
        </w:rPr>
      </w:pPr>
      <w:r>
        <w:rPr>
          <w:rFonts w:ascii="Arial" w:hAnsi="Arial" w:cs="Arial"/>
          <w:color w:val="7F7F7F"/>
          <w:sz w:val="18"/>
          <w:szCs w:val="18"/>
        </w:rPr>
        <w:t>№ ________</w:t>
      </w:r>
    </w:p>
    <w:p w:rsidR="000F5D9E" w:rsidRDefault="000F5D9E" w:rsidP="000F5D9E">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b/>
          <w:bCs/>
          <w:color w:val="7F7F7F"/>
          <w:sz w:val="18"/>
          <w:szCs w:val="18"/>
        </w:rPr>
        <w:t>ПОЛОЖЕНИЕ</w:t>
      </w:r>
    </w:p>
    <w:p w:rsidR="000F5D9E" w:rsidRDefault="000F5D9E" w:rsidP="000F5D9E">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b/>
          <w:bCs/>
          <w:color w:val="7F7F7F"/>
          <w:sz w:val="18"/>
          <w:szCs w:val="18"/>
        </w:rPr>
        <w:t>О ПОРЯДКЕ ОРГАНИЗАЦИИ И ОСУЩЕСТВЛЕНИИ ТЕРРИТОРИАЛЬНОГО ОБЩЕСТВЕННОГО САМОУПРАВЛЕНИЯ</w:t>
      </w:r>
    </w:p>
    <w:p w:rsidR="000F5D9E" w:rsidRDefault="000F5D9E" w:rsidP="000F5D9E">
      <w:pPr>
        <w:pStyle w:val="a3"/>
        <w:shd w:val="clear" w:color="auto" w:fill="FFFFFF"/>
        <w:spacing w:before="0" w:beforeAutospacing="0" w:after="0" w:afterAutospacing="0"/>
        <w:jc w:val="center"/>
        <w:rPr>
          <w:rFonts w:ascii="Arial" w:hAnsi="Arial" w:cs="Arial"/>
          <w:color w:val="7F7F7F"/>
          <w:sz w:val="18"/>
          <w:szCs w:val="18"/>
        </w:rPr>
      </w:pPr>
      <w:r>
        <w:rPr>
          <w:rFonts w:ascii="Arial" w:hAnsi="Arial" w:cs="Arial"/>
          <w:b/>
          <w:bCs/>
          <w:color w:val="7F7F7F"/>
          <w:sz w:val="18"/>
          <w:szCs w:val="18"/>
        </w:rPr>
        <w:t>В МУНИЦИПАЛЬНОМ ОБРАЗОВАНИИ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Глава 1. ОБЩИЕ ПОЛОЖЕНИЯ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 Территориальное общественное самоуправление.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муниципального образования Ширинский сельсовет для самостоятельного и под свою ответственность осуществления собственных инициатив по вопросам местного значения.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2. Правовая основа и основные принципы осуществления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Правовую основу осуществления ТОС в составляют: Европейская Хартия местного самоуправления, Конституция Российской Федерации, Федеральный закон «Об общих принципах организации местного самоуправления в Российской Федерации», Устав муниципального образования Ширинский сельсовет, настоящее Положение.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3. Право граждан на осуществление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Жители муниципального образования Ширинский сельсовет при осуществлении ТОС обладают равными правами.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4. Правовой статус и структура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Органы ТОС избираются на собраниях (конференциях) граждан. Структура и порядок формирования органов ТОС определяется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5. Территория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Обязательные условия организации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границы территории ТОС не могут выходить за пределы территории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неразрывность территории, на которой осуществляется ТОС (если в его состав входит более одного жилого дома);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Для установления границ ТОС инициаторы организации ТОС обращаются в Совет депутатов муниципальное образование Ширинский сельсовет с соответствующим предложением (с приложением решения собрания (конференции) граждан об организации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6. Полномочия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Полномочия ТОС определяются: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Уставом ТОС, разработанным в соответствии с настоящим Положением и принятым собранием (конференцией)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xml:space="preserve">— договорами между органами местного самоуправления муниципальное образование Ширинский сельсовети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w:t>
      </w:r>
      <w:r>
        <w:rPr>
          <w:rFonts w:ascii="Arial" w:hAnsi="Arial" w:cs="Arial"/>
          <w:color w:val="7F7F7F"/>
          <w:sz w:val="18"/>
          <w:szCs w:val="18"/>
        </w:rPr>
        <w:lastRenderedPageBreak/>
        <w:t>передаче органам ТОС отдельных полномочий органов местного самоуправления, порядок выделения и использования средств бюджета муниципального образования Ширинский сельсовет для реализации соответствующих договоров определяются решением Совета депутатов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Для осуществления своих целей и задач ТОС обладает следующими полномочиями: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оказание содействия в проведении благотворительных акций органам местного самоуправления муниципального образования Ширинский сельсовет, благотворительным фондам, гражданам и их объединениям, участие в распределении гуманитарной и иной помощи;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 установленном законом порядке оказание содействия правоохранительным органам в поддержании общественного порядка на территории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внесение предложений в органы местного самоуправления муниципального образования Ширинский сельсовет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общественный контроль за санитарно-эпидемиологической обстановкой и пожарной безопасностью;</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участие в общественных мероприятиях по благоустройству территорий,взаимодействие с организациями и предприятиями жилищно-коммунального хозяйства.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информирование населения о решениях органов местного самоуправления муниципального образования Ширинский сельсовет, принятых по предложению или при участии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оказание содействия народным дружинам, санитарным дружинам.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ТОС, зарегистрированное в соответствии с Уставом ТОС в качестве юридического лица, также имеет право на: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осуществление функций заказчика по строительным и ремонтным работам, производимым за счет собственных средств на объектах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определение в соответствии с Уставом ТОС штата и порядка оплаты труда работников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осуществление иных полномочий, не противоречащих действующему законодательству и служащих достижению уставных целей.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Глава 2. Создание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7. Порядок создания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Создание ТОС осуществляется по решению собрания (конференции)</w:t>
      </w:r>
      <w:bookmarkStart w:id="0" w:name="_ftnref1_6678"/>
      <w:r>
        <w:rPr>
          <w:rFonts w:ascii="Arial" w:hAnsi="Arial" w:cs="Arial"/>
          <w:color w:val="7F7F7F"/>
          <w:sz w:val="18"/>
          <w:szCs w:val="18"/>
        </w:rPr>
        <w:fldChar w:fldCharType="begin"/>
      </w:r>
      <w:r>
        <w:rPr>
          <w:rFonts w:ascii="Arial" w:hAnsi="Arial" w:cs="Arial"/>
          <w:color w:val="7F7F7F"/>
          <w:sz w:val="18"/>
          <w:szCs w:val="18"/>
        </w:rPr>
        <w:instrText xml:space="preserve"> HYPERLINK "http://xn--80apy4a.xn--p1ai/?p=1536" \l "_ftn1_6678" </w:instrText>
      </w:r>
      <w:r>
        <w:rPr>
          <w:rFonts w:ascii="Arial" w:hAnsi="Arial" w:cs="Arial"/>
          <w:color w:val="7F7F7F"/>
          <w:sz w:val="18"/>
          <w:szCs w:val="18"/>
        </w:rPr>
        <w:fldChar w:fldCharType="separate"/>
      </w:r>
      <w:r>
        <w:rPr>
          <w:rStyle w:val="a4"/>
          <w:rFonts w:ascii="Arial" w:hAnsi="Arial" w:cs="Arial"/>
          <w:color w:val="7F7F7F"/>
          <w:sz w:val="18"/>
          <w:szCs w:val="18"/>
        </w:rPr>
        <w:t>[1]</w:t>
      </w:r>
      <w:r>
        <w:rPr>
          <w:rFonts w:ascii="Arial" w:hAnsi="Arial" w:cs="Arial"/>
          <w:color w:val="7F7F7F"/>
          <w:sz w:val="18"/>
          <w:szCs w:val="18"/>
        </w:rPr>
        <w:fldChar w:fldCharType="end"/>
      </w:r>
      <w:bookmarkEnd w:id="0"/>
      <w:r>
        <w:rPr>
          <w:rFonts w:ascii="Arial" w:hAnsi="Arial" w:cs="Arial"/>
          <w:color w:val="7F7F7F"/>
          <w:sz w:val="18"/>
          <w:szCs w:val="18"/>
        </w:rPr>
        <w:t>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руководитель администрации муниципального образования Ширинский сельсовет. Порядок создания ТОС включает: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создание инициативной группы граждан по организации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согласование и установление решением Совета депутатов муниципального образования Ширинский сельсовет границ ТОС по предложению населения, проживающего на данной территории;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организация и проведение собрания (конференции) по организации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оформление документов, принятых собранием (конференцией) граждан по организации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регистрация Устава ТОС администрацией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ТОС считается учрежденным с момента регистрации Устава ТОС администрацией муниципального образования Ширинский сельсовет. Регистрация уставов ТОС в администрации муниципального образования Ширинский сельсовет носит заявительный характер.</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8. Процедура организации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1.Организация ТОС осуществляется с формирования инициативной группы граждан на части территории поселения, на которой создается территориальное общественное самоуправление.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Инициативная группа граждан или руководитель администрации муниципального образования Ширинский сельсовет письменно обращаются в Совет депутатов муниципального образования Ширинский сельсоветс предложением установить границы территории создаваемого ТОС. К заявлению прилагается описание границ территории создаваемого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Совет депутатов муниципального образования Ширинский сельсоветв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администрациимуниципального образования Ширинский сельсовет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После принятия Советом депутатов муниципальное образование Ширинский сельсоветрешения об установлении границ создаваемого ТОС, инициативная группа граждан (руководитель администрации) муниципального образования Ширинский сельсовет вправе приступить к организации проведения учредительного собрания (конференции) граждан по созданию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Организаторы учредительного собрания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разрабатывают порядок организации и проведения учредительного собрания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 случае проведения учредительной конференции устанавливают нормы представительства жителей муниципального образования Ширинский сельсовет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организуют приглашение на собрание (конференцию) граждан представителей органов местного самоуправления, других заинтересованных лиц;</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разрабатывают проект повестки учредительного собрания (конференции) граждан;</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разрабатывают проект устава создаваемого ТОС, проекты других документов для принятия на собрании (конференции) граждан;</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Участники собрания (конференции) избирают председателя и секретаря собрания (конференции) и утверждают повестку дня.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Решения учредительного собрания (конференции) принимаются открытым голосованием простым большинством голосов.</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муниципального образования Ширинский сельсовет с правом совещательного голоса.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9. Устав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 Уставе ТОС определяются: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территория, на которой осуществляется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цели, задачи, формы и основные направления деятельности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порядок формирования и прекращения полномочий, срок полномочий, статус, права и обязанности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порядок принятия решений органами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порядок прекращения деятельности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Устав ТОС подлежит регистрации в администрации Ширинского сельсовета в порядке, предусмотренном Положением о порядке регистрации Устава ТОС осуществляемого на территории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Изменения и дополнения в Устав ТОС вносятся решением собрания (конференции)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Порядок регистрации Устава ТОС устанавливается муниципальным правовым актом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Глава 3. Организационные основы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10. Структура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Структуру органов ТОС в соответствии с его Уставом составляют: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собрание (конференция) участников ТОС — высший орган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исполнительный орган ТОС – Совет ТОС, — избирается собранием (конференцией)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контрольно-ревизионный орган (Контрольно-ревизионная комиссия либо ревизор) ТОС — избирается собранием (конференцией)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иные органы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lastRenderedPageBreak/>
        <w:t>Статья 11. Собрание (конференция)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Высшим органом ТОС является общее собрание (конференция)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Собрание (конференция) может созываться органами местного самоуправления, органами ТОС или инициативными группами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Собрание (конференция) участников ТОС созывается в плановом порядке либо по мере необходимости, но не реже одного раза в год.</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муниципального образования Ширинский сельсовет, утвержденным Советом депутатов муниципального образования Ширинский сельсовет, настоящим Положением,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За 10 дней до дня проведения собрания (конференции) ее организаторы в обязательном порядке уведомляют: участников ТОС (избранных делегатов), администрацию муниципального образования Ширинский сельсовет, других заинтересованных лиц и приглашенных.</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К компетенции собрания (конференции) участников ТОС относятся следующие вопросы:</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решение об организации или прекращении деятельности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принятие Устава ТОС, внесение изменений и дополнений в Устав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утверждение структуры, статуса и наименования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выборы органов ТОС, заслушивание и утверждение отчетов об их деятельности;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внесение изменений в состав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утверждение планов, программ деятельности и развития ТОС, утверждение отчетов об их исполнении;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утверждение сметы доходов и расходов ТОС и отчета об их исполнении;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досрочное прекращение деятельности ТОС,а также отзыв отдельных членов органов ТОС либо уполномоченных лиц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решение других вопросов, затрагивающих интересы участников ТОС и не противоречащих действующему законодательству.</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При проведении собрания (конференции) избираются председатель и секретарь собрания (конференции).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12. Исполнительный орган ТОС, председатель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Исполнительный орган ТОС подотчетен общему собранию (конференции) участников ТОС, формируется и действует в соответствии с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Исполнительный орган ТОС вправе выступать инициатором создания инициативной группы жителей муниципального образования Ширинский сельсовет по внесению проектов муниципальных правовых актов в порядке правотворческой инициативы.</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Условия контракта для председателя органа ТОС утверждаются решением собрания (конференции)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Во исполнение возложенных Уставом ТОС задач председатель исполнительного органа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организует деятельность исполнительного органа ТОС, ведет его заседания;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организует подготовку и проведение собраний (конференций)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lastRenderedPageBreak/>
        <w:t>— работает во взаимодействии с органами местного самоуправления, информирует их о деятельности ТОС, о положении дел на территории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обеспечивает контроль за соблюдением правил благоустройства и санитарного содержания территории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информирует органы Роспотребнадзора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обеспечивает организацию выборов членов исполнительного органа ТОС взамен выбывших;</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подписывает решения, протоколы заседаний и другие документы исполнительного органа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решает иные вопросы, порученные ему собранием (конференцией) участников ТОС, органами местного самоуправления (по согласованию).</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7. Полномочия председателя и членов исполнительного органа ТОС досрочно прекращаются в случае: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подачи личного заявления о досрочном прекращении полномочий;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выбытия на постоянное место жительства за пределы соответствующей территории;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смерти;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решения общего собрания (конференции) граждан;</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вступления в силу приговора суда в отношении председателя, члена исполнительного органа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признания судом недееспособным или ограниченно дееспособным;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признания судом безвестно отсутствующим или объявления умершим;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выезда за пределы Российской Федерации на постоянное место жительства;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13. Контрольно-ревизионный орган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Деятельность комиссии, ее права и обязанности регламентируются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Члены комиссии не могут являться членами исполнительного иного выборного органа ТОС, уполномоченными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14. Взаимодействие органов ТОС с органами местного самоуправления.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муниципального образования Ширинский сельсовет.</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5. 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 ТОС и т.д.</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Глава 4. Экономическая основа ТОС</w:t>
      </w:r>
      <w:bookmarkStart w:id="1" w:name="_ftnref2_6678"/>
      <w:r>
        <w:rPr>
          <w:rFonts w:ascii="Arial" w:hAnsi="Arial" w:cs="Arial"/>
          <w:b/>
          <w:bCs/>
          <w:color w:val="7F7F7F"/>
          <w:sz w:val="18"/>
          <w:szCs w:val="18"/>
        </w:rPr>
        <w:fldChar w:fldCharType="begin"/>
      </w:r>
      <w:r>
        <w:rPr>
          <w:rFonts w:ascii="Arial" w:hAnsi="Arial" w:cs="Arial"/>
          <w:b/>
          <w:bCs/>
          <w:color w:val="7F7F7F"/>
          <w:sz w:val="18"/>
          <w:szCs w:val="18"/>
        </w:rPr>
        <w:instrText xml:space="preserve"> HYPERLINK "http://xn--80apy4a.xn--p1ai/?p=1536" \l "_ftn2_6678" </w:instrText>
      </w:r>
      <w:r>
        <w:rPr>
          <w:rFonts w:ascii="Arial" w:hAnsi="Arial" w:cs="Arial"/>
          <w:b/>
          <w:bCs/>
          <w:color w:val="7F7F7F"/>
          <w:sz w:val="18"/>
          <w:szCs w:val="18"/>
        </w:rPr>
        <w:fldChar w:fldCharType="separate"/>
      </w:r>
      <w:r>
        <w:rPr>
          <w:rStyle w:val="a4"/>
          <w:rFonts w:ascii="Arial" w:hAnsi="Arial" w:cs="Arial"/>
          <w:b/>
          <w:bCs/>
          <w:color w:val="7F7F7F"/>
          <w:sz w:val="18"/>
          <w:szCs w:val="18"/>
        </w:rPr>
        <w:t>[2]</w:t>
      </w:r>
      <w:r>
        <w:rPr>
          <w:rFonts w:ascii="Arial" w:hAnsi="Arial" w:cs="Arial"/>
          <w:b/>
          <w:bCs/>
          <w:color w:val="7F7F7F"/>
          <w:sz w:val="18"/>
          <w:szCs w:val="18"/>
        </w:rPr>
        <w:fldChar w:fldCharType="end"/>
      </w:r>
      <w:bookmarkEnd w:id="1"/>
      <w:r>
        <w:rPr>
          <w:rFonts w:ascii="Arial" w:hAnsi="Arial" w:cs="Arial"/>
          <w:b/>
          <w:bCs/>
          <w:color w:val="7F7F7F"/>
          <w:sz w:val="18"/>
          <w:szCs w:val="18"/>
        </w:rPr>
        <w:t>.</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lastRenderedPageBreak/>
        <w:t>Статья 15. Собственность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Источниками формирования имущества ТОС являются: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добровольные взносы и пожертвования;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передача на договорной основе муниципальной собственности;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другие, не запрещенные законом поступления.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16. Финансовые ресурсы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Глава 5. Гарантии и ответственность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17. Гарантии деятельности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Органы местного самоуправления предоставляют органам ТОС необходимую информацию для создания, функционирования и развития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Органы местного самоуправления содействуют становлению и развитию ТОС на территории муниципального образования Ширинский сельсовет с использованием организационного потенциала и финансовых возможностей местного самоуправления.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18. Ответственность ТОС и его органов перед государством, перед органами местного самоуправления и перед гражданами.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1.Органы и выборные лица ТОС несут ответственность в случае нарушения ими действующего законодательства, Устава муниципального образования Ширинский сельсовет,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Виды ответственности органов и уполномоченных ТОС определяются действующим законодательством и Уставом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Органы ТОС отчитываются о своей деятельности не реже одного раза в год на собраниях (конференциях) участников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19. Контроль за деятельностью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Глава 6. Заключительные положения</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b/>
          <w:bCs/>
          <w:color w:val="7F7F7F"/>
          <w:sz w:val="18"/>
          <w:szCs w:val="18"/>
        </w:rPr>
        <w:t>Статья 20. Прекращение деятельности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1. Решение о прекращении деятельности ТОС принимается на собрании (конференции) ТОС.</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2. Соответствующее решение в 3-дневный срок с момента его принятия направляется в администрацию Ширинского сельсовета.</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Глава Ширинского сельсовета Ю.С. Ковалев</w:t>
      </w:r>
    </w:p>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«___» _________ 20___ г.</w:t>
      </w:r>
    </w:p>
    <w:bookmarkStart w:id="2" w:name="_ftn1_6678"/>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fldChar w:fldCharType="begin"/>
      </w:r>
      <w:r>
        <w:rPr>
          <w:rFonts w:ascii="Arial" w:hAnsi="Arial" w:cs="Arial"/>
          <w:color w:val="7F7F7F"/>
          <w:sz w:val="18"/>
          <w:szCs w:val="18"/>
        </w:rPr>
        <w:instrText xml:space="preserve"> HYPERLINK "http://xn--80apy4a.xn--p1ai/?p=1536" \l "_ftnref1_6678" </w:instrText>
      </w:r>
      <w:r>
        <w:rPr>
          <w:rFonts w:ascii="Arial" w:hAnsi="Arial" w:cs="Arial"/>
          <w:color w:val="7F7F7F"/>
          <w:sz w:val="18"/>
          <w:szCs w:val="18"/>
        </w:rPr>
        <w:fldChar w:fldCharType="separate"/>
      </w:r>
      <w:r>
        <w:rPr>
          <w:rStyle w:val="a4"/>
          <w:rFonts w:ascii="Arial" w:hAnsi="Arial" w:cs="Arial"/>
          <w:color w:val="7F7F7F"/>
          <w:sz w:val="18"/>
          <w:szCs w:val="18"/>
        </w:rPr>
        <w:t>[1]</w:t>
      </w:r>
      <w:r>
        <w:rPr>
          <w:rFonts w:ascii="Arial" w:hAnsi="Arial" w:cs="Arial"/>
          <w:color w:val="7F7F7F"/>
          <w:sz w:val="18"/>
          <w:szCs w:val="18"/>
        </w:rPr>
        <w:fldChar w:fldCharType="end"/>
      </w:r>
      <w:bookmarkEnd w:id="2"/>
      <w:r>
        <w:rPr>
          <w:rFonts w:ascii="Arial" w:hAnsi="Arial" w:cs="Arial"/>
          <w:color w:val="7F7F7F"/>
          <w:sz w:val="18"/>
          <w:szCs w:val="18"/>
        </w:rPr>
        <w:t> 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bookmarkStart w:id="3" w:name="_ftn2_6678"/>
    <w:p w:rsidR="000F5D9E" w:rsidRDefault="000F5D9E" w:rsidP="000F5D9E">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fldChar w:fldCharType="begin"/>
      </w:r>
      <w:r>
        <w:rPr>
          <w:rFonts w:ascii="Arial" w:hAnsi="Arial" w:cs="Arial"/>
          <w:color w:val="7F7F7F"/>
          <w:sz w:val="18"/>
          <w:szCs w:val="18"/>
        </w:rPr>
        <w:instrText xml:space="preserve"> HYPERLINK "http://xn--80apy4a.xn--p1ai/?p=1536" \l "_ftnref2_6678" </w:instrText>
      </w:r>
      <w:r>
        <w:rPr>
          <w:rFonts w:ascii="Arial" w:hAnsi="Arial" w:cs="Arial"/>
          <w:color w:val="7F7F7F"/>
          <w:sz w:val="18"/>
          <w:szCs w:val="18"/>
        </w:rPr>
        <w:fldChar w:fldCharType="separate"/>
      </w:r>
      <w:r>
        <w:rPr>
          <w:rStyle w:val="a4"/>
          <w:rFonts w:ascii="Arial" w:hAnsi="Arial" w:cs="Arial"/>
          <w:color w:val="7F7F7F"/>
          <w:sz w:val="18"/>
          <w:szCs w:val="18"/>
        </w:rPr>
        <w:t>[2]</w:t>
      </w:r>
      <w:r>
        <w:rPr>
          <w:rFonts w:ascii="Arial" w:hAnsi="Arial" w:cs="Arial"/>
          <w:color w:val="7F7F7F"/>
          <w:sz w:val="18"/>
          <w:szCs w:val="18"/>
        </w:rPr>
        <w:fldChar w:fldCharType="end"/>
      </w:r>
      <w:bookmarkEnd w:id="3"/>
      <w:r>
        <w:rPr>
          <w:rFonts w:ascii="Arial" w:hAnsi="Arial" w:cs="Arial"/>
          <w:color w:val="7F7F7F"/>
          <w:sz w:val="18"/>
          <w:szCs w:val="18"/>
        </w:rPr>
        <w:t> Здесь и далее по тексту статей главы распространяется на ТОС, зарегистрированное в соответствии с Уставом ТОС в качестве юридического лица.</w:t>
      </w:r>
    </w:p>
    <w:p w:rsidR="003554B0" w:rsidRPr="000F5D9E" w:rsidRDefault="000F5D9E" w:rsidP="000F5D9E">
      <w:bookmarkStart w:id="4" w:name="_GoBack"/>
      <w:bookmarkEnd w:id="4"/>
    </w:p>
    <w:sectPr w:rsidR="003554B0" w:rsidRPr="000F5D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A4099"/>
    <w:multiLevelType w:val="multilevel"/>
    <w:tmpl w:val="D7AA4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C2B5E"/>
    <w:multiLevelType w:val="multilevel"/>
    <w:tmpl w:val="EA38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3355"/>
    <w:rsid w:val="00015E29"/>
    <w:rsid w:val="00030FC6"/>
    <w:rsid w:val="00034F87"/>
    <w:rsid w:val="00040F40"/>
    <w:rsid w:val="000446BA"/>
    <w:rsid w:val="00044DEE"/>
    <w:rsid w:val="000468E4"/>
    <w:rsid w:val="00077AF0"/>
    <w:rsid w:val="00081154"/>
    <w:rsid w:val="000A2EA8"/>
    <w:rsid w:val="000D1F7D"/>
    <w:rsid w:val="000F5D9E"/>
    <w:rsid w:val="001069DC"/>
    <w:rsid w:val="00163E2A"/>
    <w:rsid w:val="001A35CA"/>
    <w:rsid w:val="001A5DE3"/>
    <w:rsid w:val="001D37AC"/>
    <w:rsid w:val="00203F51"/>
    <w:rsid w:val="00223A7D"/>
    <w:rsid w:val="002316B4"/>
    <w:rsid w:val="00233824"/>
    <w:rsid w:val="00234B59"/>
    <w:rsid w:val="00243F3E"/>
    <w:rsid w:val="002478BA"/>
    <w:rsid w:val="002533C0"/>
    <w:rsid w:val="002C4E5E"/>
    <w:rsid w:val="002E1266"/>
    <w:rsid w:val="00307CFA"/>
    <w:rsid w:val="00342662"/>
    <w:rsid w:val="003602A4"/>
    <w:rsid w:val="00371E91"/>
    <w:rsid w:val="00393CC5"/>
    <w:rsid w:val="003961B9"/>
    <w:rsid w:val="003A259C"/>
    <w:rsid w:val="003B112C"/>
    <w:rsid w:val="003C61A0"/>
    <w:rsid w:val="003D23FB"/>
    <w:rsid w:val="003E1A8C"/>
    <w:rsid w:val="00440EE3"/>
    <w:rsid w:val="00441FC9"/>
    <w:rsid w:val="00443D97"/>
    <w:rsid w:val="004508CF"/>
    <w:rsid w:val="00467F47"/>
    <w:rsid w:val="004739C3"/>
    <w:rsid w:val="00477377"/>
    <w:rsid w:val="00482E30"/>
    <w:rsid w:val="00482F81"/>
    <w:rsid w:val="00491900"/>
    <w:rsid w:val="00494438"/>
    <w:rsid w:val="004F5FE5"/>
    <w:rsid w:val="005072F2"/>
    <w:rsid w:val="00526762"/>
    <w:rsid w:val="00534153"/>
    <w:rsid w:val="00542A49"/>
    <w:rsid w:val="005674AC"/>
    <w:rsid w:val="00583EB0"/>
    <w:rsid w:val="005A377D"/>
    <w:rsid w:val="005A605F"/>
    <w:rsid w:val="005B124C"/>
    <w:rsid w:val="005D303E"/>
    <w:rsid w:val="005E681A"/>
    <w:rsid w:val="00651310"/>
    <w:rsid w:val="00656F89"/>
    <w:rsid w:val="0068602B"/>
    <w:rsid w:val="006B4564"/>
    <w:rsid w:val="006B641A"/>
    <w:rsid w:val="006C089D"/>
    <w:rsid w:val="006C5596"/>
    <w:rsid w:val="006F5C1C"/>
    <w:rsid w:val="0070199A"/>
    <w:rsid w:val="00710944"/>
    <w:rsid w:val="0073508A"/>
    <w:rsid w:val="00777133"/>
    <w:rsid w:val="00791B01"/>
    <w:rsid w:val="007B51D4"/>
    <w:rsid w:val="007D6AD6"/>
    <w:rsid w:val="008050B9"/>
    <w:rsid w:val="00837FD8"/>
    <w:rsid w:val="0084721D"/>
    <w:rsid w:val="008700E8"/>
    <w:rsid w:val="008B4E3A"/>
    <w:rsid w:val="008B6096"/>
    <w:rsid w:val="008C2BD0"/>
    <w:rsid w:val="008C31FA"/>
    <w:rsid w:val="008C39F4"/>
    <w:rsid w:val="008C7024"/>
    <w:rsid w:val="008C77DF"/>
    <w:rsid w:val="008D6E42"/>
    <w:rsid w:val="008E11AF"/>
    <w:rsid w:val="008F7482"/>
    <w:rsid w:val="00963C49"/>
    <w:rsid w:val="009821A0"/>
    <w:rsid w:val="009B1A88"/>
    <w:rsid w:val="009E57F3"/>
    <w:rsid w:val="009F32EE"/>
    <w:rsid w:val="009F7136"/>
    <w:rsid w:val="00A32BC2"/>
    <w:rsid w:val="00A46AE1"/>
    <w:rsid w:val="00A477F3"/>
    <w:rsid w:val="00A53C36"/>
    <w:rsid w:val="00AA00FE"/>
    <w:rsid w:val="00AA6754"/>
    <w:rsid w:val="00AA7049"/>
    <w:rsid w:val="00AD7971"/>
    <w:rsid w:val="00AE514E"/>
    <w:rsid w:val="00B031F1"/>
    <w:rsid w:val="00B0407B"/>
    <w:rsid w:val="00B16F7B"/>
    <w:rsid w:val="00B257C3"/>
    <w:rsid w:val="00B537B8"/>
    <w:rsid w:val="00B71F56"/>
    <w:rsid w:val="00B73C1E"/>
    <w:rsid w:val="00BA2BFE"/>
    <w:rsid w:val="00BA2D29"/>
    <w:rsid w:val="00BA4FDD"/>
    <w:rsid w:val="00BA6D06"/>
    <w:rsid w:val="00BB43EA"/>
    <w:rsid w:val="00BB6AD8"/>
    <w:rsid w:val="00BC4AB1"/>
    <w:rsid w:val="00BE2B55"/>
    <w:rsid w:val="00C07581"/>
    <w:rsid w:val="00C1596A"/>
    <w:rsid w:val="00C160CA"/>
    <w:rsid w:val="00C7009A"/>
    <w:rsid w:val="00C73F17"/>
    <w:rsid w:val="00CA4306"/>
    <w:rsid w:val="00CC0A2C"/>
    <w:rsid w:val="00CF6896"/>
    <w:rsid w:val="00D04026"/>
    <w:rsid w:val="00D12405"/>
    <w:rsid w:val="00D160CD"/>
    <w:rsid w:val="00D347A4"/>
    <w:rsid w:val="00D54D64"/>
    <w:rsid w:val="00D61984"/>
    <w:rsid w:val="00D7285B"/>
    <w:rsid w:val="00DC0AE3"/>
    <w:rsid w:val="00DC300C"/>
    <w:rsid w:val="00DF05E9"/>
    <w:rsid w:val="00E12DFE"/>
    <w:rsid w:val="00E14F49"/>
    <w:rsid w:val="00E213FB"/>
    <w:rsid w:val="00E3235B"/>
    <w:rsid w:val="00E37E40"/>
    <w:rsid w:val="00E42103"/>
    <w:rsid w:val="00E829EB"/>
    <w:rsid w:val="00E8451A"/>
    <w:rsid w:val="00E87D6E"/>
    <w:rsid w:val="00EA0BB9"/>
    <w:rsid w:val="00EA4D1B"/>
    <w:rsid w:val="00ED12ED"/>
    <w:rsid w:val="00EF5F71"/>
    <w:rsid w:val="00F06EE7"/>
    <w:rsid w:val="00F1144A"/>
    <w:rsid w:val="00F25CF6"/>
    <w:rsid w:val="00F26FF0"/>
    <w:rsid w:val="00F64385"/>
    <w:rsid w:val="00F65F47"/>
    <w:rsid w:val="00FB587C"/>
    <w:rsid w:val="00FE0EA8"/>
    <w:rsid w:val="00FE4534"/>
    <w:rsid w:val="00FF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 w:type="paragraph" w:customStyle="1" w:styleId="nocomments">
    <w:name w:val="nocomments"/>
    <w:basedOn w:val="a"/>
    <w:rsid w:val="0020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44DEE"/>
    <w:pPr>
      <w:spacing w:after="120" w:line="480" w:lineRule="auto"/>
    </w:pPr>
  </w:style>
  <w:style w:type="character" w:customStyle="1" w:styleId="20">
    <w:name w:val="Основной текст 2 Знак"/>
    <w:basedOn w:val="a0"/>
    <w:link w:val="2"/>
    <w:uiPriority w:val="99"/>
    <w:semiHidden/>
    <w:rsid w:val="00044DEE"/>
  </w:style>
  <w:style w:type="paragraph" w:customStyle="1" w:styleId="11">
    <w:name w:val="1"/>
    <w:basedOn w:val="a"/>
    <w:rsid w:val="00044D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03">
      <w:bodyDiv w:val="1"/>
      <w:marLeft w:val="0"/>
      <w:marRight w:val="0"/>
      <w:marTop w:val="0"/>
      <w:marBottom w:val="0"/>
      <w:divBdr>
        <w:top w:val="none" w:sz="0" w:space="0" w:color="auto"/>
        <w:left w:val="none" w:sz="0" w:space="0" w:color="auto"/>
        <w:bottom w:val="none" w:sz="0" w:space="0" w:color="auto"/>
        <w:right w:val="none" w:sz="0" w:space="0" w:color="auto"/>
      </w:divBdr>
    </w:div>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1854760">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94634476">
      <w:bodyDiv w:val="1"/>
      <w:marLeft w:val="0"/>
      <w:marRight w:val="0"/>
      <w:marTop w:val="0"/>
      <w:marBottom w:val="0"/>
      <w:divBdr>
        <w:top w:val="none" w:sz="0" w:space="0" w:color="auto"/>
        <w:left w:val="none" w:sz="0" w:space="0" w:color="auto"/>
        <w:bottom w:val="none" w:sz="0" w:space="0" w:color="auto"/>
        <w:right w:val="none" w:sz="0" w:space="0" w:color="auto"/>
      </w:divBdr>
      <w:divsChild>
        <w:div w:id="1364017644">
          <w:blockQuote w:val="1"/>
          <w:marLeft w:val="150"/>
          <w:marRight w:val="450"/>
          <w:marTop w:val="225"/>
          <w:marBottom w:val="150"/>
          <w:divBdr>
            <w:top w:val="none" w:sz="0" w:space="0" w:color="auto"/>
            <w:left w:val="none" w:sz="0" w:space="0" w:color="auto"/>
            <w:bottom w:val="none" w:sz="0" w:space="0" w:color="auto"/>
            <w:right w:val="none" w:sz="0" w:space="0" w:color="auto"/>
          </w:divBdr>
        </w:div>
      </w:divsChild>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39006674">
      <w:bodyDiv w:val="1"/>
      <w:marLeft w:val="0"/>
      <w:marRight w:val="0"/>
      <w:marTop w:val="0"/>
      <w:marBottom w:val="0"/>
      <w:divBdr>
        <w:top w:val="none" w:sz="0" w:space="0" w:color="auto"/>
        <w:left w:val="none" w:sz="0" w:space="0" w:color="auto"/>
        <w:bottom w:val="none" w:sz="0" w:space="0" w:color="auto"/>
        <w:right w:val="none" w:sz="0" w:space="0" w:color="auto"/>
      </w:divBdr>
    </w:div>
    <w:div w:id="14300798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194537479">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28424280">
      <w:bodyDiv w:val="1"/>
      <w:marLeft w:val="0"/>
      <w:marRight w:val="0"/>
      <w:marTop w:val="0"/>
      <w:marBottom w:val="0"/>
      <w:divBdr>
        <w:top w:val="none" w:sz="0" w:space="0" w:color="auto"/>
        <w:left w:val="none" w:sz="0" w:space="0" w:color="auto"/>
        <w:bottom w:val="none" w:sz="0" w:space="0" w:color="auto"/>
        <w:right w:val="none" w:sz="0" w:space="0" w:color="auto"/>
      </w:divBdr>
    </w:div>
    <w:div w:id="234977162">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02468322">
      <w:bodyDiv w:val="1"/>
      <w:marLeft w:val="0"/>
      <w:marRight w:val="0"/>
      <w:marTop w:val="0"/>
      <w:marBottom w:val="0"/>
      <w:divBdr>
        <w:top w:val="none" w:sz="0" w:space="0" w:color="auto"/>
        <w:left w:val="none" w:sz="0" w:space="0" w:color="auto"/>
        <w:bottom w:val="none" w:sz="0" w:space="0" w:color="auto"/>
        <w:right w:val="none" w:sz="0" w:space="0" w:color="auto"/>
      </w:divBdr>
      <w:divsChild>
        <w:div w:id="1206797943">
          <w:marLeft w:val="0"/>
          <w:marRight w:val="0"/>
          <w:marTop w:val="0"/>
          <w:marBottom w:val="0"/>
          <w:divBdr>
            <w:top w:val="none" w:sz="0" w:space="0" w:color="auto"/>
            <w:left w:val="none" w:sz="0" w:space="0" w:color="auto"/>
            <w:bottom w:val="none" w:sz="0" w:space="0" w:color="auto"/>
            <w:right w:val="none" w:sz="0" w:space="0" w:color="auto"/>
          </w:divBdr>
        </w:div>
      </w:divsChild>
    </w:div>
    <w:div w:id="32343719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37079913">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343898547">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673512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371926373">
      <w:bodyDiv w:val="1"/>
      <w:marLeft w:val="0"/>
      <w:marRight w:val="0"/>
      <w:marTop w:val="0"/>
      <w:marBottom w:val="0"/>
      <w:divBdr>
        <w:top w:val="none" w:sz="0" w:space="0" w:color="auto"/>
        <w:left w:val="none" w:sz="0" w:space="0" w:color="auto"/>
        <w:bottom w:val="none" w:sz="0" w:space="0" w:color="auto"/>
        <w:right w:val="none" w:sz="0" w:space="0" w:color="auto"/>
      </w:divBdr>
    </w:div>
    <w:div w:id="376979436">
      <w:bodyDiv w:val="1"/>
      <w:marLeft w:val="0"/>
      <w:marRight w:val="0"/>
      <w:marTop w:val="0"/>
      <w:marBottom w:val="0"/>
      <w:divBdr>
        <w:top w:val="none" w:sz="0" w:space="0" w:color="auto"/>
        <w:left w:val="none" w:sz="0" w:space="0" w:color="auto"/>
        <w:bottom w:val="none" w:sz="0" w:space="0" w:color="auto"/>
        <w:right w:val="none" w:sz="0" w:space="0" w:color="auto"/>
      </w:divBdr>
      <w:divsChild>
        <w:div w:id="1638146659">
          <w:marLeft w:val="3147"/>
          <w:marRight w:val="0"/>
          <w:marTop w:val="0"/>
          <w:marBottom w:val="0"/>
          <w:divBdr>
            <w:top w:val="single" w:sz="8" w:space="1" w:color="auto"/>
            <w:left w:val="none" w:sz="0" w:space="0" w:color="auto"/>
            <w:bottom w:val="none" w:sz="0" w:space="0" w:color="auto"/>
            <w:right w:val="none" w:sz="0" w:space="0" w:color="auto"/>
          </w:divBdr>
        </w:div>
        <w:div w:id="854807427">
          <w:marLeft w:val="2438"/>
          <w:marRight w:val="0"/>
          <w:marTop w:val="0"/>
          <w:marBottom w:val="0"/>
          <w:divBdr>
            <w:top w:val="single" w:sz="8" w:space="1" w:color="auto"/>
            <w:left w:val="none" w:sz="0" w:space="0" w:color="auto"/>
            <w:bottom w:val="none" w:sz="0" w:space="0" w:color="auto"/>
            <w:right w:val="none" w:sz="0" w:space="0" w:color="auto"/>
          </w:divBdr>
        </w:div>
        <w:div w:id="1489592410">
          <w:marLeft w:val="2438"/>
          <w:marRight w:val="91"/>
          <w:marTop w:val="0"/>
          <w:marBottom w:val="0"/>
          <w:divBdr>
            <w:top w:val="single" w:sz="8" w:space="1" w:color="auto"/>
            <w:left w:val="none" w:sz="0" w:space="0" w:color="auto"/>
            <w:bottom w:val="none" w:sz="0" w:space="0" w:color="auto"/>
            <w:right w:val="none" w:sz="0" w:space="0" w:color="auto"/>
          </w:divBdr>
        </w:div>
        <w:div w:id="309792789">
          <w:marLeft w:val="0"/>
          <w:marRight w:val="0"/>
          <w:marTop w:val="0"/>
          <w:marBottom w:val="0"/>
          <w:divBdr>
            <w:top w:val="single" w:sz="8" w:space="1" w:color="auto"/>
            <w:left w:val="none" w:sz="0" w:space="0" w:color="auto"/>
            <w:bottom w:val="none" w:sz="0" w:space="0" w:color="auto"/>
            <w:right w:val="none" w:sz="0" w:space="0" w:color="auto"/>
          </w:divBdr>
        </w:div>
        <w:div w:id="1911847549">
          <w:marLeft w:val="0"/>
          <w:marRight w:val="91"/>
          <w:marTop w:val="0"/>
          <w:marBottom w:val="0"/>
          <w:divBdr>
            <w:top w:val="single" w:sz="8" w:space="1" w:color="auto"/>
            <w:left w:val="none" w:sz="0" w:space="0" w:color="auto"/>
            <w:bottom w:val="none" w:sz="0" w:space="0" w:color="auto"/>
            <w:right w:val="none" w:sz="0" w:space="0" w:color="auto"/>
          </w:divBdr>
        </w:div>
      </w:divsChild>
    </w:div>
    <w:div w:id="385646182">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69597167">
      <w:bodyDiv w:val="1"/>
      <w:marLeft w:val="0"/>
      <w:marRight w:val="0"/>
      <w:marTop w:val="0"/>
      <w:marBottom w:val="0"/>
      <w:divBdr>
        <w:top w:val="none" w:sz="0" w:space="0" w:color="auto"/>
        <w:left w:val="none" w:sz="0" w:space="0" w:color="auto"/>
        <w:bottom w:val="none" w:sz="0" w:space="0" w:color="auto"/>
        <w:right w:val="none" w:sz="0" w:space="0" w:color="auto"/>
      </w:divBdr>
      <w:divsChild>
        <w:div w:id="977878971">
          <w:marLeft w:val="0"/>
          <w:marRight w:val="0"/>
          <w:marTop w:val="0"/>
          <w:marBottom w:val="0"/>
          <w:divBdr>
            <w:top w:val="none" w:sz="0" w:space="0" w:color="auto"/>
            <w:left w:val="none" w:sz="0" w:space="0" w:color="auto"/>
            <w:bottom w:val="none" w:sz="0" w:space="0" w:color="auto"/>
            <w:right w:val="none" w:sz="0" w:space="0" w:color="auto"/>
          </w:divBdr>
        </w:div>
        <w:div w:id="1706909024">
          <w:marLeft w:val="0"/>
          <w:marRight w:val="0"/>
          <w:marTop w:val="0"/>
          <w:marBottom w:val="0"/>
          <w:divBdr>
            <w:top w:val="none" w:sz="0" w:space="0" w:color="auto"/>
            <w:left w:val="none" w:sz="0" w:space="0" w:color="auto"/>
            <w:bottom w:val="none" w:sz="0" w:space="0" w:color="auto"/>
            <w:right w:val="none" w:sz="0" w:space="0" w:color="auto"/>
          </w:divBdr>
          <w:divsChild>
            <w:div w:id="219681559">
              <w:marLeft w:val="0"/>
              <w:marRight w:val="0"/>
              <w:marTop w:val="0"/>
              <w:marBottom w:val="0"/>
              <w:divBdr>
                <w:top w:val="none" w:sz="0" w:space="0" w:color="auto"/>
                <w:left w:val="none" w:sz="0" w:space="0" w:color="auto"/>
                <w:bottom w:val="none" w:sz="0" w:space="0" w:color="auto"/>
                <w:right w:val="none" w:sz="0" w:space="0" w:color="auto"/>
              </w:divBdr>
            </w:div>
          </w:divsChild>
        </w:div>
        <w:div w:id="1451129085">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04831878">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7723935">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6232085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00865799">
      <w:bodyDiv w:val="1"/>
      <w:marLeft w:val="0"/>
      <w:marRight w:val="0"/>
      <w:marTop w:val="0"/>
      <w:marBottom w:val="0"/>
      <w:divBdr>
        <w:top w:val="none" w:sz="0" w:space="0" w:color="auto"/>
        <w:left w:val="none" w:sz="0" w:space="0" w:color="auto"/>
        <w:bottom w:val="none" w:sz="0" w:space="0" w:color="auto"/>
        <w:right w:val="none" w:sz="0" w:space="0" w:color="auto"/>
      </w:divBdr>
    </w:div>
    <w:div w:id="711537376">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241575">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1737903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824202091">
      <w:bodyDiv w:val="1"/>
      <w:marLeft w:val="0"/>
      <w:marRight w:val="0"/>
      <w:marTop w:val="0"/>
      <w:marBottom w:val="0"/>
      <w:divBdr>
        <w:top w:val="none" w:sz="0" w:space="0" w:color="auto"/>
        <w:left w:val="none" w:sz="0" w:space="0" w:color="auto"/>
        <w:bottom w:val="none" w:sz="0" w:space="0" w:color="auto"/>
        <w:right w:val="none" w:sz="0" w:space="0" w:color="auto"/>
      </w:divBdr>
    </w:div>
    <w:div w:id="834344586">
      <w:bodyDiv w:val="1"/>
      <w:marLeft w:val="0"/>
      <w:marRight w:val="0"/>
      <w:marTop w:val="0"/>
      <w:marBottom w:val="0"/>
      <w:divBdr>
        <w:top w:val="none" w:sz="0" w:space="0" w:color="auto"/>
        <w:left w:val="none" w:sz="0" w:space="0" w:color="auto"/>
        <w:bottom w:val="none" w:sz="0" w:space="0" w:color="auto"/>
        <w:right w:val="none" w:sz="0" w:space="0" w:color="auto"/>
      </w:divBdr>
    </w:div>
    <w:div w:id="860242089">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113091469">
      <w:bodyDiv w:val="1"/>
      <w:marLeft w:val="0"/>
      <w:marRight w:val="0"/>
      <w:marTop w:val="0"/>
      <w:marBottom w:val="0"/>
      <w:divBdr>
        <w:top w:val="none" w:sz="0" w:space="0" w:color="auto"/>
        <w:left w:val="none" w:sz="0" w:space="0" w:color="auto"/>
        <w:bottom w:val="none" w:sz="0" w:space="0" w:color="auto"/>
        <w:right w:val="none" w:sz="0" w:space="0" w:color="auto"/>
      </w:divBdr>
    </w:div>
    <w:div w:id="1126394499">
      <w:bodyDiv w:val="1"/>
      <w:marLeft w:val="0"/>
      <w:marRight w:val="0"/>
      <w:marTop w:val="0"/>
      <w:marBottom w:val="0"/>
      <w:divBdr>
        <w:top w:val="none" w:sz="0" w:space="0" w:color="auto"/>
        <w:left w:val="none" w:sz="0" w:space="0" w:color="auto"/>
        <w:bottom w:val="none" w:sz="0" w:space="0" w:color="auto"/>
        <w:right w:val="none" w:sz="0" w:space="0" w:color="auto"/>
      </w:divBdr>
    </w:div>
    <w:div w:id="1128166658">
      <w:bodyDiv w:val="1"/>
      <w:marLeft w:val="0"/>
      <w:marRight w:val="0"/>
      <w:marTop w:val="0"/>
      <w:marBottom w:val="0"/>
      <w:divBdr>
        <w:top w:val="none" w:sz="0" w:space="0" w:color="auto"/>
        <w:left w:val="none" w:sz="0" w:space="0" w:color="auto"/>
        <w:bottom w:val="none" w:sz="0" w:space="0" w:color="auto"/>
        <w:right w:val="none" w:sz="0" w:space="0" w:color="auto"/>
      </w:divBdr>
    </w:div>
    <w:div w:id="1141725371">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64315939">
      <w:bodyDiv w:val="1"/>
      <w:marLeft w:val="0"/>
      <w:marRight w:val="0"/>
      <w:marTop w:val="0"/>
      <w:marBottom w:val="0"/>
      <w:divBdr>
        <w:top w:val="none" w:sz="0" w:space="0" w:color="auto"/>
        <w:left w:val="none" w:sz="0" w:space="0" w:color="auto"/>
        <w:bottom w:val="none" w:sz="0" w:space="0" w:color="auto"/>
        <w:right w:val="none" w:sz="0" w:space="0" w:color="auto"/>
      </w:divBdr>
      <w:divsChild>
        <w:div w:id="1945722128">
          <w:marLeft w:val="0"/>
          <w:marRight w:val="0"/>
          <w:marTop w:val="0"/>
          <w:marBottom w:val="0"/>
          <w:divBdr>
            <w:top w:val="none" w:sz="0" w:space="0" w:color="auto"/>
            <w:left w:val="none" w:sz="0" w:space="0" w:color="auto"/>
            <w:bottom w:val="none" w:sz="0" w:space="0" w:color="auto"/>
            <w:right w:val="none" w:sz="0" w:space="0" w:color="auto"/>
          </w:divBdr>
        </w:div>
      </w:divsChild>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0851096">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88316381">
      <w:bodyDiv w:val="1"/>
      <w:marLeft w:val="0"/>
      <w:marRight w:val="0"/>
      <w:marTop w:val="0"/>
      <w:marBottom w:val="0"/>
      <w:divBdr>
        <w:top w:val="none" w:sz="0" w:space="0" w:color="auto"/>
        <w:left w:val="none" w:sz="0" w:space="0" w:color="auto"/>
        <w:bottom w:val="none" w:sz="0" w:space="0" w:color="auto"/>
        <w:right w:val="none" w:sz="0" w:space="0" w:color="auto"/>
      </w:divBdr>
      <w:divsChild>
        <w:div w:id="1298796680">
          <w:marLeft w:val="0"/>
          <w:marRight w:val="0"/>
          <w:marTop w:val="0"/>
          <w:marBottom w:val="0"/>
          <w:divBdr>
            <w:top w:val="none" w:sz="0" w:space="0" w:color="auto"/>
            <w:left w:val="none" w:sz="0" w:space="0" w:color="auto"/>
            <w:bottom w:val="none" w:sz="0" w:space="0" w:color="auto"/>
            <w:right w:val="none" w:sz="0" w:space="0" w:color="auto"/>
          </w:divBdr>
        </w:div>
      </w:divsChild>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04195684">
      <w:bodyDiv w:val="1"/>
      <w:marLeft w:val="0"/>
      <w:marRight w:val="0"/>
      <w:marTop w:val="0"/>
      <w:marBottom w:val="0"/>
      <w:divBdr>
        <w:top w:val="none" w:sz="0" w:space="0" w:color="auto"/>
        <w:left w:val="none" w:sz="0" w:space="0" w:color="auto"/>
        <w:bottom w:val="none" w:sz="0" w:space="0" w:color="auto"/>
        <w:right w:val="none" w:sz="0" w:space="0" w:color="auto"/>
      </w:divBdr>
    </w:div>
    <w:div w:id="1306394663">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47581885">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54515844">
      <w:bodyDiv w:val="1"/>
      <w:marLeft w:val="0"/>
      <w:marRight w:val="0"/>
      <w:marTop w:val="0"/>
      <w:marBottom w:val="0"/>
      <w:divBdr>
        <w:top w:val="none" w:sz="0" w:space="0" w:color="auto"/>
        <w:left w:val="none" w:sz="0" w:space="0" w:color="auto"/>
        <w:bottom w:val="none" w:sz="0" w:space="0" w:color="auto"/>
        <w:right w:val="none" w:sz="0" w:space="0" w:color="auto"/>
      </w:divBdr>
    </w:div>
    <w:div w:id="1455101080">
      <w:bodyDiv w:val="1"/>
      <w:marLeft w:val="0"/>
      <w:marRight w:val="0"/>
      <w:marTop w:val="0"/>
      <w:marBottom w:val="0"/>
      <w:divBdr>
        <w:top w:val="none" w:sz="0" w:space="0" w:color="auto"/>
        <w:left w:val="none" w:sz="0" w:space="0" w:color="auto"/>
        <w:bottom w:val="none" w:sz="0" w:space="0" w:color="auto"/>
        <w:right w:val="none" w:sz="0" w:space="0" w:color="auto"/>
      </w:divBdr>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07749476">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33110494">
      <w:bodyDiv w:val="1"/>
      <w:marLeft w:val="0"/>
      <w:marRight w:val="0"/>
      <w:marTop w:val="0"/>
      <w:marBottom w:val="0"/>
      <w:divBdr>
        <w:top w:val="none" w:sz="0" w:space="0" w:color="auto"/>
        <w:left w:val="none" w:sz="0" w:space="0" w:color="auto"/>
        <w:bottom w:val="none" w:sz="0" w:space="0" w:color="auto"/>
        <w:right w:val="none" w:sz="0" w:space="0" w:color="auto"/>
      </w:divBdr>
      <w:divsChild>
        <w:div w:id="1782913090">
          <w:marLeft w:val="0"/>
          <w:marRight w:val="0"/>
          <w:marTop w:val="0"/>
          <w:marBottom w:val="0"/>
          <w:divBdr>
            <w:top w:val="none" w:sz="0" w:space="0" w:color="auto"/>
            <w:left w:val="none" w:sz="0" w:space="0" w:color="auto"/>
            <w:bottom w:val="none" w:sz="0" w:space="0" w:color="auto"/>
            <w:right w:val="none" w:sz="0" w:space="0" w:color="auto"/>
          </w:divBdr>
        </w:div>
      </w:divsChild>
    </w:div>
    <w:div w:id="1541549295">
      <w:bodyDiv w:val="1"/>
      <w:marLeft w:val="0"/>
      <w:marRight w:val="0"/>
      <w:marTop w:val="0"/>
      <w:marBottom w:val="0"/>
      <w:divBdr>
        <w:top w:val="none" w:sz="0" w:space="0" w:color="auto"/>
        <w:left w:val="none" w:sz="0" w:space="0" w:color="auto"/>
        <w:bottom w:val="none" w:sz="0" w:space="0" w:color="auto"/>
        <w:right w:val="none" w:sz="0" w:space="0" w:color="auto"/>
      </w:divBdr>
    </w:div>
    <w:div w:id="1566986166">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957">
      <w:bodyDiv w:val="1"/>
      <w:marLeft w:val="0"/>
      <w:marRight w:val="0"/>
      <w:marTop w:val="0"/>
      <w:marBottom w:val="0"/>
      <w:divBdr>
        <w:top w:val="none" w:sz="0" w:space="0" w:color="auto"/>
        <w:left w:val="none" w:sz="0" w:space="0" w:color="auto"/>
        <w:bottom w:val="none" w:sz="0" w:space="0" w:color="auto"/>
        <w:right w:val="none" w:sz="0" w:space="0" w:color="auto"/>
      </w:divBdr>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02394328">
      <w:bodyDiv w:val="1"/>
      <w:marLeft w:val="0"/>
      <w:marRight w:val="0"/>
      <w:marTop w:val="0"/>
      <w:marBottom w:val="0"/>
      <w:divBdr>
        <w:top w:val="none" w:sz="0" w:space="0" w:color="auto"/>
        <w:left w:val="none" w:sz="0" w:space="0" w:color="auto"/>
        <w:bottom w:val="none" w:sz="0" w:space="0" w:color="auto"/>
        <w:right w:val="none" w:sz="0" w:space="0" w:color="auto"/>
      </w:divBdr>
    </w:div>
    <w:div w:id="1707370017">
      <w:bodyDiv w:val="1"/>
      <w:marLeft w:val="0"/>
      <w:marRight w:val="0"/>
      <w:marTop w:val="0"/>
      <w:marBottom w:val="0"/>
      <w:divBdr>
        <w:top w:val="none" w:sz="0" w:space="0" w:color="auto"/>
        <w:left w:val="none" w:sz="0" w:space="0" w:color="auto"/>
        <w:bottom w:val="none" w:sz="0" w:space="0" w:color="auto"/>
        <w:right w:val="none" w:sz="0" w:space="0" w:color="auto"/>
      </w:divBdr>
      <w:divsChild>
        <w:div w:id="1259605726">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47922898">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760059493">
      <w:bodyDiv w:val="1"/>
      <w:marLeft w:val="0"/>
      <w:marRight w:val="0"/>
      <w:marTop w:val="0"/>
      <w:marBottom w:val="0"/>
      <w:divBdr>
        <w:top w:val="none" w:sz="0" w:space="0" w:color="auto"/>
        <w:left w:val="none" w:sz="0" w:space="0" w:color="auto"/>
        <w:bottom w:val="none" w:sz="0" w:space="0" w:color="auto"/>
        <w:right w:val="none" w:sz="0" w:space="0" w:color="auto"/>
      </w:divBdr>
    </w:div>
    <w:div w:id="1784156145">
      <w:bodyDiv w:val="1"/>
      <w:marLeft w:val="0"/>
      <w:marRight w:val="0"/>
      <w:marTop w:val="0"/>
      <w:marBottom w:val="0"/>
      <w:divBdr>
        <w:top w:val="none" w:sz="0" w:space="0" w:color="auto"/>
        <w:left w:val="none" w:sz="0" w:space="0" w:color="auto"/>
        <w:bottom w:val="none" w:sz="0" w:space="0" w:color="auto"/>
        <w:right w:val="none" w:sz="0" w:space="0" w:color="auto"/>
      </w:divBdr>
    </w:div>
    <w:div w:id="1805344200">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40927841">
      <w:bodyDiv w:val="1"/>
      <w:marLeft w:val="0"/>
      <w:marRight w:val="0"/>
      <w:marTop w:val="0"/>
      <w:marBottom w:val="0"/>
      <w:divBdr>
        <w:top w:val="none" w:sz="0" w:space="0" w:color="auto"/>
        <w:left w:val="none" w:sz="0" w:space="0" w:color="auto"/>
        <w:bottom w:val="none" w:sz="0" w:space="0" w:color="auto"/>
        <w:right w:val="none" w:sz="0" w:space="0" w:color="auto"/>
      </w:divBdr>
    </w:div>
    <w:div w:id="1858882557">
      <w:bodyDiv w:val="1"/>
      <w:marLeft w:val="0"/>
      <w:marRight w:val="0"/>
      <w:marTop w:val="0"/>
      <w:marBottom w:val="0"/>
      <w:divBdr>
        <w:top w:val="none" w:sz="0" w:space="0" w:color="auto"/>
        <w:left w:val="none" w:sz="0" w:space="0" w:color="auto"/>
        <w:bottom w:val="none" w:sz="0" w:space="0" w:color="auto"/>
        <w:right w:val="none" w:sz="0" w:space="0" w:color="auto"/>
      </w:divBdr>
      <w:divsChild>
        <w:div w:id="1392734782">
          <w:marLeft w:val="0"/>
          <w:marRight w:val="0"/>
          <w:marTop w:val="0"/>
          <w:marBottom w:val="0"/>
          <w:divBdr>
            <w:top w:val="none" w:sz="0" w:space="0" w:color="auto"/>
            <w:left w:val="none" w:sz="0" w:space="0" w:color="auto"/>
            <w:bottom w:val="none" w:sz="0" w:space="0" w:color="auto"/>
            <w:right w:val="none" w:sz="0" w:space="0" w:color="auto"/>
          </w:divBdr>
        </w:div>
      </w:divsChild>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89785738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74287038">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1997610961">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25091201">
      <w:bodyDiv w:val="1"/>
      <w:marLeft w:val="0"/>
      <w:marRight w:val="0"/>
      <w:marTop w:val="0"/>
      <w:marBottom w:val="0"/>
      <w:divBdr>
        <w:top w:val="none" w:sz="0" w:space="0" w:color="auto"/>
        <w:left w:val="none" w:sz="0" w:space="0" w:color="auto"/>
        <w:bottom w:val="none" w:sz="0" w:space="0" w:color="auto"/>
        <w:right w:val="none" w:sz="0" w:space="0" w:color="auto"/>
      </w:divBdr>
      <w:divsChild>
        <w:div w:id="147794896">
          <w:marLeft w:val="0"/>
          <w:marRight w:val="0"/>
          <w:marTop w:val="0"/>
          <w:marBottom w:val="0"/>
          <w:divBdr>
            <w:top w:val="none" w:sz="0" w:space="0" w:color="auto"/>
            <w:left w:val="none" w:sz="0" w:space="0" w:color="auto"/>
            <w:bottom w:val="none" w:sz="0" w:space="0" w:color="auto"/>
            <w:right w:val="none" w:sz="0" w:space="0" w:color="auto"/>
          </w:divBdr>
          <w:divsChild>
            <w:div w:id="1864778263">
              <w:marLeft w:val="0"/>
              <w:marRight w:val="0"/>
              <w:marTop w:val="0"/>
              <w:marBottom w:val="0"/>
              <w:divBdr>
                <w:top w:val="none" w:sz="0" w:space="0" w:color="auto"/>
                <w:left w:val="none" w:sz="0" w:space="0" w:color="auto"/>
                <w:bottom w:val="none" w:sz="0" w:space="0" w:color="auto"/>
                <w:right w:val="none" w:sz="0" w:space="0" w:color="auto"/>
              </w:divBdr>
              <w:divsChild>
                <w:div w:id="868029828">
                  <w:marLeft w:val="0"/>
                  <w:marRight w:val="0"/>
                  <w:marTop w:val="0"/>
                  <w:marBottom w:val="0"/>
                  <w:divBdr>
                    <w:top w:val="none" w:sz="0" w:space="0" w:color="auto"/>
                    <w:left w:val="none" w:sz="0" w:space="0" w:color="auto"/>
                    <w:bottom w:val="none" w:sz="0" w:space="0" w:color="auto"/>
                    <w:right w:val="none" w:sz="0" w:space="0" w:color="auto"/>
                  </w:divBdr>
                  <w:divsChild>
                    <w:div w:id="1453591954">
                      <w:marLeft w:val="0"/>
                      <w:marRight w:val="0"/>
                      <w:marTop w:val="0"/>
                      <w:marBottom w:val="0"/>
                      <w:divBdr>
                        <w:top w:val="none" w:sz="0" w:space="0" w:color="auto"/>
                        <w:left w:val="none" w:sz="0" w:space="0" w:color="auto"/>
                        <w:bottom w:val="none" w:sz="0" w:space="0" w:color="auto"/>
                        <w:right w:val="none" w:sz="0" w:space="0" w:color="auto"/>
                      </w:divBdr>
                      <w:divsChild>
                        <w:div w:id="597980541">
                          <w:marLeft w:val="0"/>
                          <w:marRight w:val="0"/>
                          <w:marTop w:val="0"/>
                          <w:marBottom w:val="0"/>
                          <w:divBdr>
                            <w:top w:val="none" w:sz="0" w:space="0" w:color="auto"/>
                            <w:left w:val="none" w:sz="0" w:space="0" w:color="auto"/>
                            <w:bottom w:val="none" w:sz="0" w:space="0" w:color="auto"/>
                            <w:right w:val="none" w:sz="0" w:space="0" w:color="auto"/>
                          </w:divBdr>
                          <w:divsChild>
                            <w:div w:id="1407148844">
                              <w:marLeft w:val="0"/>
                              <w:marRight w:val="0"/>
                              <w:marTop w:val="0"/>
                              <w:marBottom w:val="0"/>
                              <w:divBdr>
                                <w:top w:val="none" w:sz="0" w:space="0" w:color="auto"/>
                                <w:left w:val="none" w:sz="0" w:space="0" w:color="auto"/>
                                <w:bottom w:val="none" w:sz="0" w:space="0" w:color="auto"/>
                                <w:right w:val="none" w:sz="0" w:space="0" w:color="auto"/>
                              </w:divBdr>
                              <w:divsChild>
                                <w:div w:id="1016885368">
                                  <w:marLeft w:val="0"/>
                                  <w:marRight w:val="0"/>
                                  <w:marTop w:val="0"/>
                                  <w:marBottom w:val="0"/>
                                  <w:divBdr>
                                    <w:top w:val="none" w:sz="0" w:space="0" w:color="auto"/>
                                    <w:left w:val="none" w:sz="0" w:space="0" w:color="auto"/>
                                    <w:bottom w:val="none" w:sz="0" w:space="0" w:color="auto"/>
                                    <w:right w:val="none" w:sz="0" w:space="0" w:color="auto"/>
                                  </w:divBdr>
                                  <w:divsChild>
                                    <w:div w:id="2122873079">
                                      <w:marLeft w:val="0"/>
                                      <w:marRight w:val="0"/>
                                      <w:marTop w:val="0"/>
                                      <w:marBottom w:val="0"/>
                                      <w:divBdr>
                                        <w:top w:val="none" w:sz="0" w:space="0" w:color="auto"/>
                                        <w:left w:val="none" w:sz="0" w:space="0" w:color="auto"/>
                                        <w:bottom w:val="none" w:sz="0" w:space="0" w:color="auto"/>
                                        <w:right w:val="none" w:sz="0" w:space="0" w:color="auto"/>
                                      </w:divBdr>
                                      <w:divsChild>
                                        <w:div w:id="1703246615">
                                          <w:marLeft w:val="0"/>
                                          <w:marRight w:val="0"/>
                                          <w:marTop w:val="0"/>
                                          <w:marBottom w:val="0"/>
                                          <w:divBdr>
                                            <w:top w:val="none" w:sz="0" w:space="0" w:color="auto"/>
                                            <w:left w:val="none" w:sz="0" w:space="0" w:color="auto"/>
                                            <w:bottom w:val="none" w:sz="0" w:space="0" w:color="auto"/>
                                            <w:right w:val="none" w:sz="0" w:space="0" w:color="auto"/>
                                          </w:divBdr>
                                        </w:div>
                                        <w:div w:id="184372259">
                                          <w:marLeft w:val="0"/>
                                          <w:marRight w:val="0"/>
                                          <w:marTop w:val="0"/>
                                          <w:marBottom w:val="450"/>
                                          <w:divBdr>
                                            <w:top w:val="none" w:sz="0" w:space="0" w:color="auto"/>
                                            <w:left w:val="none" w:sz="0" w:space="0" w:color="auto"/>
                                            <w:bottom w:val="none" w:sz="0" w:space="0" w:color="auto"/>
                                            <w:right w:val="none" w:sz="0" w:space="0" w:color="auto"/>
                                          </w:divBdr>
                                          <w:divsChild>
                                            <w:div w:id="989945060">
                                              <w:marLeft w:val="0"/>
                                              <w:marRight w:val="0"/>
                                              <w:marTop w:val="0"/>
                                              <w:marBottom w:val="0"/>
                                              <w:divBdr>
                                                <w:top w:val="none" w:sz="0" w:space="0" w:color="auto"/>
                                                <w:left w:val="none" w:sz="0" w:space="0" w:color="auto"/>
                                                <w:bottom w:val="none" w:sz="0" w:space="0" w:color="auto"/>
                                                <w:right w:val="none" w:sz="0" w:space="0" w:color="auto"/>
                                              </w:divBdr>
                                            </w:div>
                                            <w:div w:id="10747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66643155">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09884082">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2580362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4428</Words>
  <Characters>25240</Characters>
  <Application>Microsoft Office Word</Application>
  <DocSecurity>0</DocSecurity>
  <Lines>210</Lines>
  <Paragraphs>59</Paragraphs>
  <ScaleCrop>false</ScaleCrop>
  <Company>SPecialiST RePack</Company>
  <LinksUpToDate>false</LinksUpToDate>
  <CharactersWithSpaces>29609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160</cp:revision>
  <dcterms:created xsi:type="dcterms:W3CDTF">2021-09-02T01:10:00Z</dcterms:created>
  <dcterms:modified xsi:type="dcterms:W3CDTF">2021-09-02T08:37:00Z</dcterms:modified>
</cp:coreProperties>
</file>