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D2" w:rsidRPr="00B02B7E" w:rsidRDefault="001058D2" w:rsidP="001058D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Прокурор района за защитой прав граждан обратился в суд</w:t>
      </w:r>
    </w:p>
    <w:p w:rsidR="001058D2" w:rsidRDefault="001058D2" w:rsidP="001058D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1058D2" w:rsidRDefault="001058D2" w:rsidP="0010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Прокурором района в результате осуществления надзорной деятельности выявлены нарушения в сфере безопасности дорожного движения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Фыркальского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Соленоозерного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сельсоветов. </w:t>
      </w:r>
    </w:p>
    <w:p w:rsidR="001058D2" w:rsidRDefault="001058D2" w:rsidP="0010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выявлены нарушения, выразившиеся в отсутствии дорожных знаков и разметок. Кроме того, вблизи образовательных учреждений, расположенных на территории сельсоветов, отсутствуют тротуары, что также является нарушением предъявленных к объектам </w:t>
      </w:r>
      <w:r w:rsidRPr="00C039A8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039A8">
        <w:rPr>
          <w:rFonts w:ascii="Times New Roman" w:hAnsi="Times New Roman" w:cs="Times New Roman"/>
          <w:sz w:val="28"/>
          <w:szCs w:val="28"/>
        </w:rPr>
        <w:t>национального проекта «Безопасные и качественные автомобильные дороги»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8D2" w:rsidRDefault="001058D2" w:rsidP="0010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рассмотрения представлений администрациями поселений прокурору района отказа в удовлетворении, что послужило основанием для обращения 30.03.2023 прокурором района с исковым заявлением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суд, на рассмотрении. </w:t>
      </w:r>
    </w:p>
    <w:p w:rsidR="00B4139F" w:rsidRDefault="00B4139F">
      <w:bookmarkStart w:id="0" w:name="_GoBack"/>
      <w:bookmarkEnd w:id="0"/>
    </w:p>
    <w:sectPr w:rsidR="00B4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70"/>
    <w:rsid w:val="001058D2"/>
    <w:rsid w:val="00982370"/>
    <w:rsid w:val="00B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675CF-8807-4046-8866-2AAE7FE1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2023-06-21T09:18:00Z</dcterms:created>
  <dcterms:modified xsi:type="dcterms:W3CDTF">2023-06-21T09:18:00Z</dcterms:modified>
</cp:coreProperties>
</file>