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975B" w14:textId="7820F212" w:rsidR="00B71DC6" w:rsidRPr="00B71DC6" w:rsidRDefault="00B71DC6" w:rsidP="00B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Минфином России разъяснен порядок осуществления госзакупок в соответствии с постановлением Правительства РФ от 23 мая 2022 года № 937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C8E3AD" w14:textId="22F391CE" w:rsidR="00B71DC6" w:rsidRPr="00B71DC6" w:rsidRDefault="00B71DC6" w:rsidP="00B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033BBF" w14:textId="77777777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>С 01 июля 2022 года вступило в силу постановления Правительства Российской Федерации от 23.05.2022 № 937, которым внесены изменения в постановление Правительства Российской Федерации от 29.12.2021 № 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Федерации».</w:t>
      </w:r>
    </w:p>
    <w:p w14:paraId="539718FF" w14:textId="47B411CD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изменения применяются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постановления, а также в случае заключения контрактов с единственным поставщиком (подрядчиком, исполнителем) после дня вступления в силу настоящего постановления. </w:t>
      </w:r>
    </w:p>
    <w:p w14:paraId="5DBE962F" w14:textId="76D11D85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Министерством финансов Российской Федерации 27.06.2022 разъяснен порядок применения постановления Правительства Российской Федерации от 23.05.2022 № 937.</w:t>
      </w:r>
    </w:p>
    <w:p w14:paraId="3E5A2F19" w14:textId="25BEF5FA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с 1 июля 2022 года 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овлен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случай обязательного предъявления заказчиком требования к участникам закупки об отсутствии информации в реестре недобросовестных поставщиков (подрядчиков, исполнителей), включенной в него в связи с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характера. </w:t>
      </w:r>
    </w:p>
    <w:p w14:paraId="24CDB690" w14:textId="77777777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требование устанавливается заказчиком: </w:t>
      </w:r>
    </w:p>
    <w:p w14:paraId="02E17C0C" w14:textId="596DBC7C" w:rsidR="00B71DC6" w:rsidRP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любых закупок любых товаров, работ, услуг. Требование устанавливается заказчиком в отношении закупок,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июля 2022 г., а также при заключении с 1 июля 2022 г. контрактов с единственным поставщиком (подрядчиком, исполнителем); </w:t>
      </w:r>
    </w:p>
    <w:p w14:paraId="4F66647C" w14:textId="30DA9043" w:rsidR="00B71DC6" w:rsidRDefault="00B71DC6" w:rsidP="00B7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71DC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обязательном порядке, если заказчиком не реализовано право установить более широкое требование об отсутствии информации об участниках закупки в реестре, включенной в реестр по любым основаниям. Если заказчиком такое право реализовано, то данное требование не устанавливается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BDD2A23" w14:textId="397A7005" w:rsidR="00B71DC6" w:rsidRDefault="00B71DC6" w:rsidP="00B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283C3F" w14:textId="38E8736F" w:rsidR="00B71DC6" w:rsidRPr="00B71DC6" w:rsidRDefault="00B71DC6" w:rsidP="00B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Ширинского района</w:t>
      </w:r>
      <w:bookmarkStart w:id="0" w:name="_GoBack"/>
      <w:bookmarkEnd w:id="0"/>
    </w:p>
    <w:tbl>
      <w:tblPr>
        <w:tblW w:w="500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9018"/>
      </w:tblGrid>
      <w:tr w:rsidR="00B71DC6" w:rsidRPr="00B71DC6" w14:paraId="5B9A3A90" w14:textId="77777777" w:rsidTr="00B71DC6">
        <w:tc>
          <w:tcPr>
            <w:tcW w:w="35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14:paraId="7C5E3859" w14:textId="545A7401" w:rsidR="00B71DC6" w:rsidRPr="00B71DC6" w:rsidRDefault="00B71DC6" w:rsidP="00B7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BAAC" w14:textId="779A6A56" w:rsidR="00B71DC6" w:rsidRPr="00B71DC6" w:rsidRDefault="00B71DC6" w:rsidP="00B7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40F83BB5" w14:textId="77777777" w:rsidR="002D1996" w:rsidRPr="00B71DC6" w:rsidRDefault="00B71DC6" w:rsidP="00B71DC6">
      <w:pPr>
        <w:spacing w:after="0" w:line="240" w:lineRule="auto"/>
        <w:rPr>
          <w:sz w:val="27"/>
          <w:szCs w:val="27"/>
        </w:rPr>
      </w:pPr>
    </w:p>
    <w:sectPr w:rsidR="002D1996" w:rsidRPr="00B7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7"/>
    <w:rsid w:val="00122444"/>
    <w:rsid w:val="00173527"/>
    <w:rsid w:val="00A153B1"/>
    <w:rsid w:val="00B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F68E"/>
  <w15:chartTrackingRefBased/>
  <w15:docId w15:val="{A17984E9-F73E-4EAF-937C-437A61D7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Ильина Ирина Константиновна</cp:lastModifiedBy>
  <cp:revision>2</cp:revision>
  <cp:lastPrinted>2022-07-05T11:22:00Z</cp:lastPrinted>
  <dcterms:created xsi:type="dcterms:W3CDTF">2022-07-05T11:16:00Z</dcterms:created>
  <dcterms:modified xsi:type="dcterms:W3CDTF">2022-07-05T11:22:00Z</dcterms:modified>
</cp:coreProperties>
</file>