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08" w:rsidRPr="00995508" w:rsidRDefault="00995508" w:rsidP="00995508">
      <w:pPr>
        <w:shd w:val="clear" w:color="auto" w:fill="FFFFFF"/>
        <w:spacing w:after="0" w:line="300" w:lineRule="atLeast"/>
        <w:jc w:val="center"/>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ПОСТАНОВЛЕНИЕ</w:t>
      </w:r>
    </w:p>
    <w:p w:rsidR="00995508" w:rsidRPr="00995508" w:rsidRDefault="00995508" w:rsidP="00995508">
      <w:pPr>
        <w:shd w:val="clear" w:color="auto" w:fill="FFFFFF"/>
        <w:spacing w:after="0" w:line="300" w:lineRule="atLeast"/>
        <w:jc w:val="center"/>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АДМИНИСТРАЦИИ  ШИРИНСКОГО СЕЛЬСОВЕТА</w:t>
      </w:r>
    </w:p>
    <w:p w:rsidR="00995508" w:rsidRPr="00995508" w:rsidRDefault="00995508" w:rsidP="00995508">
      <w:pPr>
        <w:shd w:val="clear" w:color="auto" w:fill="FFFFFF"/>
        <w:spacing w:after="0" w:line="300" w:lineRule="atLeast"/>
        <w:jc w:val="center"/>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от 13 января 2014 г.                             с. Шира                                     №  5</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О внесении изменений в Постановление</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Администрации Ширинского сельсовета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 133 от 23.09.2013 г. «Об утверждении муниципальной</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Адресной программы «Переселение граждан, проживающих</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на территории МО Ширинский сельсовет,</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из аварийного жилищного фонда в 2013 -2015 годах</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с учётом необходимости развития малоэтажного</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жилищного строительства».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hyperlink r:id="rId5" w:history="1">
        <w:r w:rsidRPr="00995508">
          <w:rPr>
            <w:rFonts w:ascii="Arial" w:eastAsia="Times New Roman" w:hAnsi="Arial" w:cs="Arial"/>
            <w:color w:val="7F7F7F"/>
            <w:sz w:val="18"/>
            <w:szCs w:val="18"/>
            <w:lang w:eastAsia="ru-RU"/>
          </w:rPr>
          <w:t>Программа переселение по данным на 13.01.2014 г.</w:t>
        </w:r>
      </w:hyperlink>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В целях создания безопасных и комфортных условий проживания граждан путем финансовой поддержки переселения граждан из аварийных многоквартирных домов, во исполнение требований Федерального закона от 21.07.2007 № 185-ФЗ «О Фонде содействия реформированию жилищно-коммунального хозяйства», внесением изменений в лимиты финансирования программы, руководствуясь статьями 19, 30, 165 Жилищного кодекса Российской Федерации и Уставом муниципального образования Ширинский сельсовет:</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ПОСТАНОВЛЯЕТ:</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1. Внести изменения в муниципальную адресную Программу «Переселение граждан, проживающих на территории МО Ширинский сельсовет, из аварийного жилищного фонда в 2013 -2015 годах с учётом необходимости развития малоэтажного жилищного строительства» (далее – Программа) в части финансирования мероприятий и читать Программы в редакции согласно Приложения 1.</w:t>
      </w:r>
    </w:p>
    <w:p w:rsidR="00995508" w:rsidRPr="00995508" w:rsidRDefault="00995508" w:rsidP="00995508">
      <w:pPr>
        <w:numPr>
          <w:ilvl w:val="0"/>
          <w:numId w:val="1"/>
        </w:numPr>
        <w:shd w:val="clear" w:color="auto" w:fill="F9F9F9"/>
        <w:spacing w:after="0" w:line="300" w:lineRule="atLeast"/>
        <w:ind w:left="0"/>
        <w:rPr>
          <w:rFonts w:ascii="Arial" w:eastAsia="Times New Roman" w:hAnsi="Arial" w:cs="Arial"/>
          <w:color w:val="747474"/>
          <w:sz w:val="18"/>
          <w:szCs w:val="18"/>
          <w:lang w:eastAsia="ru-RU"/>
        </w:rPr>
      </w:pPr>
      <w:r w:rsidRPr="00995508">
        <w:rPr>
          <w:rFonts w:ascii="Arial" w:eastAsia="Times New Roman" w:hAnsi="Arial" w:cs="Arial"/>
          <w:color w:val="747474"/>
          <w:sz w:val="18"/>
          <w:szCs w:val="18"/>
          <w:lang w:eastAsia="ru-RU"/>
        </w:rPr>
        <w:t>Настоящее постановление подлежит обнародованию (опубликованию).</w:t>
      </w:r>
    </w:p>
    <w:p w:rsidR="00995508" w:rsidRPr="00995508" w:rsidRDefault="00995508" w:rsidP="00995508">
      <w:pPr>
        <w:numPr>
          <w:ilvl w:val="0"/>
          <w:numId w:val="1"/>
        </w:numPr>
        <w:shd w:val="clear" w:color="auto" w:fill="F9F9F9"/>
        <w:spacing w:after="0" w:line="300" w:lineRule="atLeast"/>
        <w:ind w:left="0"/>
        <w:rPr>
          <w:rFonts w:ascii="Arial" w:eastAsia="Times New Roman" w:hAnsi="Arial" w:cs="Arial"/>
          <w:color w:val="747474"/>
          <w:sz w:val="18"/>
          <w:szCs w:val="18"/>
          <w:lang w:eastAsia="ru-RU"/>
        </w:rPr>
      </w:pPr>
      <w:r w:rsidRPr="00995508">
        <w:rPr>
          <w:rFonts w:ascii="Arial" w:eastAsia="Times New Roman" w:hAnsi="Arial" w:cs="Arial"/>
          <w:color w:val="747474"/>
          <w:sz w:val="18"/>
          <w:szCs w:val="18"/>
          <w:lang w:eastAsia="ru-RU"/>
        </w:rPr>
        <w:t>Контроль за исполнением данного постановления оставляю за собой.</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Глава Ширинского сельсовета                                           Ю. С. Ковалев</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Приложение</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к Постановлению Администрации</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Ширинского сельсовета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от 13 января 2014 г. № 5</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МУНИЦИПАЛЬНАЯ АДРЕСНАЯ ПРОГРАММА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«Переселение граждан, проживающих на территории МО Ширинский сельсовет, из аварийного жилищного фонда в 2013 – 2015 годах с учетом необходимости развития малоэтажного жилищного строительства»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ПАСПОРТ ПРОГРАММЫ</w:t>
      </w:r>
    </w:p>
    <w:tbl>
      <w:tblPr>
        <w:tblW w:w="0" w:type="auto"/>
        <w:tblCellSpacing w:w="0" w:type="dxa"/>
        <w:tblCellMar>
          <w:left w:w="0" w:type="dxa"/>
          <w:right w:w="0" w:type="dxa"/>
        </w:tblCellMar>
        <w:tblLook w:val="04A0" w:firstRow="1" w:lastRow="0" w:firstColumn="1" w:lastColumn="0" w:noHBand="0" w:noVBand="1"/>
      </w:tblPr>
      <w:tblGrid>
        <w:gridCol w:w="2251"/>
        <w:gridCol w:w="7104"/>
      </w:tblGrid>
      <w:tr w:rsidR="00995508" w:rsidRPr="00995508" w:rsidTr="00995508">
        <w:trPr>
          <w:tblCellSpacing w:w="0" w:type="dxa"/>
        </w:trPr>
        <w:tc>
          <w:tcPr>
            <w:tcW w:w="22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Наименование</w:t>
            </w:r>
          </w:p>
        </w:tc>
        <w:tc>
          <w:tcPr>
            <w:tcW w:w="72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 муниципальная адресная программа «Переселение граждан,</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проживающих на территории МО Ширинский сельсовет, из аварийного жилищного фонда в 2013 – 2015 годах с учетом необходимости развития малоэтажного жилищного строительства» (далее – Программа)</w:t>
            </w:r>
          </w:p>
        </w:tc>
      </w:tr>
      <w:tr w:rsidR="00995508" w:rsidRPr="00995508" w:rsidTr="00995508">
        <w:trPr>
          <w:tblCellSpacing w:w="0" w:type="dxa"/>
        </w:trPr>
        <w:tc>
          <w:tcPr>
            <w:tcW w:w="22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Государственный Заказчик</w:t>
            </w:r>
          </w:p>
        </w:tc>
        <w:tc>
          <w:tcPr>
            <w:tcW w:w="72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 администрация Ширинского сельсовета</w:t>
            </w:r>
          </w:p>
        </w:tc>
      </w:tr>
      <w:tr w:rsidR="00995508" w:rsidRPr="00995508" w:rsidTr="00995508">
        <w:trPr>
          <w:tblCellSpacing w:w="0" w:type="dxa"/>
        </w:trPr>
        <w:tc>
          <w:tcPr>
            <w:tcW w:w="22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Цели</w:t>
            </w:r>
          </w:p>
        </w:tc>
        <w:tc>
          <w:tcPr>
            <w:tcW w:w="72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    развитие малоэтажного жилищного строительства в МО Ширинский сельсовет;</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    финансовое и организационное обеспечение переселения граждан из многоквартирных домов, признанных до 1 января 2012 года в установленном порядке аварийными, собственники помещений в которых выразили готовность участвовать в Программе;</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    обеспечение безопасных и комфортных условий проживания населения МО Ширинский сельсовет в многоквартирных домах;</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lastRenderedPageBreak/>
              <w:t>—    снижение рисков возникновения аварийных ситуаций в многоквартирных домах</w:t>
            </w:r>
          </w:p>
        </w:tc>
      </w:tr>
      <w:tr w:rsidR="00995508" w:rsidRPr="00995508" w:rsidTr="00995508">
        <w:trPr>
          <w:tblCellSpacing w:w="0" w:type="dxa"/>
        </w:trPr>
        <w:tc>
          <w:tcPr>
            <w:tcW w:w="22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lastRenderedPageBreak/>
              <w:t>Задачи</w:t>
            </w:r>
          </w:p>
        </w:tc>
        <w:tc>
          <w:tcPr>
            <w:tcW w:w="72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    поэтапная ликвидация аварийного жилищного фонда;</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    реализация обязательств перед собственниками помещений по переселению из многоквартирных домов, признанных до 1 января 2012 года в установленном порядке аварийными и включенных в </w:t>
            </w:r>
            <w:hyperlink r:id="rId6" w:history="1">
              <w:r w:rsidRPr="00995508">
                <w:rPr>
                  <w:rFonts w:ascii="Times New Roman" w:eastAsia="Times New Roman" w:hAnsi="Times New Roman" w:cs="Times New Roman"/>
                  <w:color w:val="7F7F7F"/>
                  <w:sz w:val="24"/>
                  <w:szCs w:val="24"/>
                  <w:lang w:eastAsia="ru-RU"/>
                </w:rPr>
                <w:t>перечень</w:t>
              </w:r>
            </w:hyperlink>
            <w:r w:rsidRPr="00995508">
              <w:rPr>
                <w:rFonts w:ascii="Times New Roman" w:eastAsia="Times New Roman" w:hAnsi="Times New Roman" w:cs="Times New Roman"/>
                <w:sz w:val="24"/>
                <w:szCs w:val="24"/>
                <w:lang w:eastAsia="ru-RU"/>
              </w:rPr>
              <w:t> аварийных многоквартирных домов (приложение 1 к Программе)</w:t>
            </w:r>
          </w:p>
        </w:tc>
      </w:tr>
      <w:tr w:rsidR="00995508" w:rsidRPr="00995508" w:rsidTr="00995508">
        <w:trPr>
          <w:tblCellSpacing w:w="0" w:type="dxa"/>
        </w:trPr>
        <w:tc>
          <w:tcPr>
            <w:tcW w:w="22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Механизм реализации</w:t>
            </w:r>
          </w:p>
        </w:tc>
        <w:tc>
          <w:tcPr>
            <w:tcW w:w="72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переселение граждан из многоквартирных домов, признанных до 1 января 2012 года в установленном порядке аварийными и включенных в </w:t>
            </w:r>
            <w:hyperlink r:id="rId7" w:history="1">
              <w:r w:rsidRPr="00995508">
                <w:rPr>
                  <w:rFonts w:ascii="Times New Roman" w:eastAsia="Times New Roman" w:hAnsi="Times New Roman" w:cs="Times New Roman"/>
                  <w:color w:val="7F7F7F"/>
                  <w:sz w:val="24"/>
                  <w:szCs w:val="24"/>
                  <w:lang w:eastAsia="ru-RU"/>
                </w:rPr>
                <w:t>перечень</w:t>
              </w:r>
            </w:hyperlink>
            <w:r w:rsidRPr="00995508">
              <w:rPr>
                <w:rFonts w:ascii="Times New Roman" w:eastAsia="Times New Roman" w:hAnsi="Times New Roman" w:cs="Times New Roman"/>
                <w:sz w:val="24"/>
                <w:szCs w:val="24"/>
                <w:lang w:eastAsia="ru-RU"/>
              </w:rPr>
              <w:t> аварийных многоквартирных домов,  осуществляется путем предоставления органами местного самоуправления гражданам жилых помещений в соответствии</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с жилищным </w:t>
            </w:r>
            <w:hyperlink r:id="rId8" w:history="1">
              <w:r w:rsidRPr="00995508">
                <w:rPr>
                  <w:rFonts w:ascii="Times New Roman" w:eastAsia="Times New Roman" w:hAnsi="Times New Roman" w:cs="Times New Roman"/>
                  <w:color w:val="7F7F7F"/>
                  <w:sz w:val="24"/>
                  <w:szCs w:val="24"/>
                  <w:lang w:eastAsia="ru-RU"/>
                </w:rPr>
                <w:t>законодательством</w:t>
              </w:r>
            </w:hyperlink>
            <w:r w:rsidRPr="00995508">
              <w:rPr>
                <w:rFonts w:ascii="Times New Roman" w:eastAsia="Times New Roman" w:hAnsi="Times New Roman" w:cs="Times New Roman"/>
                <w:sz w:val="24"/>
                <w:szCs w:val="24"/>
                <w:lang w:eastAsia="ru-RU"/>
              </w:rPr>
              <w:t> в малоэтажных домах:</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    в жилых домах с количеством этажей не более трех,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соседними блоками, расположенных на отдельном земельном   участке и имеющих выход на территорию общего пользования (жилые дома блокированной застройки);</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    в многоквартирных домах с количеством этажей не более трех, состоящих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МО Ширинский сельсовет заключает муниципальные</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контракты на строительство малоэтажных жилых домов или на приобретение жилых помещений в таких домах у застройщика в соответствии с требованиями жилищного законодательства. В случае заключения муниципальных контрактов на строительство МО Ширинский сельсовет обеспечивает осуществление контроля за сроками и качеством строительства малоэтажных домов, в случае заключения муниципальных контрактов на приобретение жилых помещений МО Ширинский сельсовет обеспечивает приобретение  жилых помещений, соответствующих установленным санитарным и техническим правилам и нормам, иным требованиям законодательства</w:t>
            </w:r>
          </w:p>
        </w:tc>
      </w:tr>
      <w:tr w:rsidR="00995508" w:rsidRPr="00995508" w:rsidTr="00995508">
        <w:trPr>
          <w:tblCellSpacing w:w="0" w:type="dxa"/>
        </w:trPr>
        <w:tc>
          <w:tcPr>
            <w:tcW w:w="22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Сроки реализации</w:t>
            </w:r>
          </w:p>
        </w:tc>
        <w:tc>
          <w:tcPr>
            <w:tcW w:w="72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2013 – 2015 годы</w:t>
            </w:r>
          </w:p>
        </w:tc>
      </w:tr>
      <w:tr w:rsidR="00995508" w:rsidRPr="00995508" w:rsidTr="00995508">
        <w:trPr>
          <w:tblCellSpacing w:w="0" w:type="dxa"/>
        </w:trPr>
        <w:tc>
          <w:tcPr>
            <w:tcW w:w="22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Объемы и источники финансирования</w:t>
            </w:r>
          </w:p>
        </w:tc>
        <w:tc>
          <w:tcPr>
            <w:tcW w:w="72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расчет средств, необходимых для реализации Программы,</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производится исходя из утвержденной </w:t>
            </w:r>
            <w:hyperlink r:id="rId9" w:history="1">
              <w:r w:rsidRPr="00995508">
                <w:rPr>
                  <w:rFonts w:ascii="Times New Roman" w:eastAsia="Times New Roman" w:hAnsi="Times New Roman" w:cs="Times New Roman"/>
                  <w:color w:val="7F7F7F"/>
                  <w:sz w:val="24"/>
                  <w:szCs w:val="24"/>
                  <w:lang w:eastAsia="ru-RU"/>
                </w:rPr>
                <w:t>приказом</w:t>
              </w:r>
            </w:hyperlink>
            <w:r w:rsidRPr="00995508">
              <w:rPr>
                <w:rFonts w:ascii="Times New Roman" w:eastAsia="Times New Roman" w:hAnsi="Times New Roman" w:cs="Times New Roman"/>
                <w:sz w:val="24"/>
                <w:szCs w:val="24"/>
                <w:lang w:eastAsia="ru-RU"/>
              </w:rPr>
              <w:t> Министерства регионального развития Российской Федерации от «27» декабря 2012 года №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w:t>
            </w:r>
            <w:hyperlink r:id="rId10" w:history="1">
              <w:r w:rsidRPr="00995508">
                <w:rPr>
                  <w:rFonts w:ascii="Times New Roman" w:eastAsia="Times New Roman" w:hAnsi="Times New Roman" w:cs="Times New Roman"/>
                  <w:color w:val="7F7F7F"/>
                  <w:sz w:val="24"/>
                  <w:szCs w:val="24"/>
                  <w:lang w:eastAsia="ru-RU"/>
                </w:rPr>
                <w:t>закона</w:t>
              </w:r>
            </w:hyperlink>
            <w:r w:rsidRPr="00995508">
              <w:rPr>
                <w:rFonts w:ascii="Times New Roman" w:eastAsia="Times New Roman" w:hAnsi="Times New Roman" w:cs="Times New Roman"/>
                <w:sz w:val="24"/>
                <w:szCs w:val="24"/>
                <w:lang w:eastAsia="ru-RU"/>
              </w:rPr>
              <w:t> от 21 июля 2007 года № 185-ФЗ «О Фонде содействия реформированию жилищно-коммунального хозяйства» стоимости 1 кв. м жилья (далее — стоимость 1 кв. м</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lastRenderedPageBreak/>
              <w:t>(нормативная)), составляющей для Республики Хакасия  28650,0 рублей за 1 кв. м.</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Объем финансирования Программы на 2015 год составляет:</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    Фонда содействия реформированию жилищно-коммунального хозяйства (37,27%);</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    республиканского бюджета Республики Хакасия (90 % );</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    местного бюджета (10 % ).</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Что в денежном выражении составляет:</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Всего: 38955405,00руб.</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средства Фонда содействия реформированию жилищно-коммунального хозяйства 14518258,73 руб.;</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республиканского бюджета Республики Хакасия – 21933431,64 руб.;</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бюджет МО Ширинский сельсовет – 2443714,63 руб.</w:t>
            </w:r>
          </w:p>
        </w:tc>
      </w:tr>
      <w:tr w:rsidR="00995508" w:rsidRPr="00995508" w:rsidTr="00995508">
        <w:trPr>
          <w:tblCellSpacing w:w="0" w:type="dxa"/>
        </w:trPr>
        <w:tc>
          <w:tcPr>
            <w:tcW w:w="22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lastRenderedPageBreak/>
              <w:t>Ожидаемые конечные результаты реализации</w:t>
            </w:r>
          </w:p>
        </w:tc>
        <w:tc>
          <w:tcPr>
            <w:tcW w:w="72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переселение граждан из аварийного жилищного фонда, расположенного на территории МО Ширинский сельсовет, общей площадью 1359,7 кв. м (38 жилых помещений) и предоставление жилых помещений 60 гражданам</w:t>
            </w:r>
          </w:p>
        </w:tc>
      </w:tr>
    </w:tbl>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1.Общие положения</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Программа разработана в соответствии с </w:t>
      </w:r>
      <w:hyperlink r:id="rId11" w:history="1">
        <w:r w:rsidRPr="00995508">
          <w:rPr>
            <w:rFonts w:ascii="Arial" w:eastAsia="Times New Roman" w:hAnsi="Arial" w:cs="Arial"/>
            <w:color w:val="7F7F7F"/>
            <w:sz w:val="18"/>
            <w:szCs w:val="18"/>
            <w:lang w:eastAsia="ru-RU"/>
          </w:rPr>
          <w:t>главой 6.2</w:t>
        </w:r>
      </w:hyperlink>
      <w:r w:rsidRPr="00995508">
        <w:rPr>
          <w:rFonts w:ascii="Arial" w:eastAsia="Times New Roman" w:hAnsi="Arial" w:cs="Arial"/>
          <w:color w:val="7F7F7F"/>
          <w:sz w:val="18"/>
          <w:szCs w:val="18"/>
          <w:lang w:eastAsia="ru-RU"/>
        </w:rPr>
        <w:t> Федерального закона «О Фонде содействия реформированию жилищно-коммунального хозяйства» (далее — Федеральный закон).</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Программа предусматривает реализацию мероприятий по переселению граждан из многоквартирных домов, признанных до 1 января 2012 года в установленном порядке аварийными и подлежащими сносу в связи с физическим износом в процессе их эксплуатации (далее — аварийные многоквартирные дома).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2. Цель и задачи</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Основной целью Программы является финансовое и организационное обеспечение переселения граждан из аварийных многоквартирных домов, собственники помещений в которых проявили готовность участвовать в Программе, при условии, что органы местного самоуправления обеспечивают выполнение определенных Федеральным </w:t>
      </w:r>
      <w:hyperlink r:id="rId12" w:history="1">
        <w:r w:rsidRPr="00995508">
          <w:rPr>
            <w:rFonts w:ascii="Arial" w:eastAsia="Times New Roman" w:hAnsi="Arial" w:cs="Arial"/>
            <w:color w:val="7F7F7F"/>
            <w:sz w:val="18"/>
            <w:szCs w:val="18"/>
            <w:lang w:eastAsia="ru-RU"/>
          </w:rPr>
          <w:t>законом</w:t>
        </w:r>
      </w:hyperlink>
      <w:r w:rsidRPr="00995508">
        <w:rPr>
          <w:rFonts w:ascii="Arial" w:eastAsia="Times New Roman" w:hAnsi="Arial" w:cs="Arial"/>
          <w:color w:val="7F7F7F"/>
          <w:sz w:val="18"/>
          <w:szCs w:val="18"/>
          <w:lang w:eastAsia="ru-RU"/>
        </w:rPr>
        <w:t> от 21.07.2007 № 185-ФЗ показателей реформирования жилищно-коммунального хозяйства.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Для достижения цели Программы должны быть решены следующие задачи:</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        переселение граждан, проживающих в аварийных многоквартирных домах, в благоустроенные жилые помещения в возможно сжатые сроки;</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        развитие малоэтажного жилищного строительства;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        снос аварийных многоквартирных домов.</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Перечень аварийный многоквартирных домов приведен в приложении 1 к настоящей Программе.</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Срок реализации программы 2013 – 2015 годы.</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3. Перечень программных мероприятий</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Средства Фонда содействия реформированию жилищно-коммунального хозяйства (далее – Фонда), республиканского бюджета Республики Хакасия и бюджета МО Ширинский сельсовет, предусмотренные на долевое финансирование мероприятий программы, используются органами местного самоуправления на переселение граждан из аварийных многоквартирных домов в порядке, предусмотренном действующим жилищным законодательством Российской Федерации.</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Участниками программы могут быть муниципальные образования Республики Хакасия, которые:</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        выполнили условия, предусмотренные </w:t>
      </w:r>
      <w:hyperlink r:id="rId13" w:history="1">
        <w:r w:rsidRPr="00995508">
          <w:rPr>
            <w:rFonts w:ascii="Arial" w:eastAsia="Times New Roman" w:hAnsi="Arial" w:cs="Arial"/>
            <w:color w:val="7F7F7F"/>
            <w:sz w:val="18"/>
            <w:szCs w:val="18"/>
            <w:lang w:eastAsia="ru-RU"/>
          </w:rPr>
          <w:t>статьей 14</w:t>
        </w:r>
      </w:hyperlink>
      <w:r w:rsidRPr="00995508">
        <w:rPr>
          <w:rFonts w:ascii="Arial" w:eastAsia="Times New Roman" w:hAnsi="Arial" w:cs="Arial"/>
          <w:color w:val="7F7F7F"/>
          <w:sz w:val="18"/>
          <w:szCs w:val="18"/>
          <w:lang w:eastAsia="ru-RU"/>
        </w:rPr>
        <w:t> Федерального закона;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        приняли решение о долевом финансировании переселения граждан из аварийного жилищного фонда за счет средств местного бюджета.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В рамках реализации Программы предусмотрены мероприятия по переселению граждан из аварийных многоквартирных домов в построенные (приобретенные) жилые помещения до 01.12.2015 г. в следующих домах:</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lastRenderedPageBreak/>
        <w:t>в жилых домах с количеством этажей не более трех, состоящих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в многоквартирных домах с количеством этажей не более трех, состоящих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Завершающим мероприятием реализации Программы является снос аварийного жилищного фонда до 31.12.2015 г.</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Программа при необходимости может корректироваться.</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Информацию о подготовке и реализации мероприятий программы предоставляется собственникам жилых помещений в признанных аварийными многоквартирных домах с использованием всех доступных средств массовой информации.</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4. Обоснование ресурсного обеспечения</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Средства, направляемые на переселение граждан из аварийного жилищного фонда, имеют целевое назначение и не могут быть использованы на иные цели. Программа может быть реализована при условии финансирования в полном объеме бюджетами всех уровней.</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В соответствии с законодательством Российской Федерации привлечение финансовых средств на реализацию программных мероприятий возможно в рамках исполнения Федерального </w:t>
      </w:r>
      <w:hyperlink r:id="rId14" w:history="1">
        <w:r w:rsidRPr="00995508">
          <w:rPr>
            <w:rFonts w:ascii="Arial" w:eastAsia="Times New Roman" w:hAnsi="Arial" w:cs="Arial"/>
            <w:color w:val="7F7F7F"/>
            <w:sz w:val="18"/>
            <w:szCs w:val="18"/>
            <w:lang w:eastAsia="ru-RU"/>
          </w:rPr>
          <w:t>закона</w:t>
        </w:r>
      </w:hyperlink>
      <w:r w:rsidRPr="00995508">
        <w:rPr>
          <w:rFonts w:ascii="Arial" w:eastAsia="Times New Roman" w:hAnsi="Arial" w:cs="Arial"/>
          <w:color w:val="7F7F7F"/>
          <w:sz w:val="18"/>
          <w:szCs w:val="18"/>
          <w:lang w:eastAsia="ru-RU"/>
        </w:rPr>
        <w:t> от 21.07.2007 № 185-ФЗ.</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Федеральным </w:t>
      </w:r>
      <w:hyperlink r:id="rId15" w:history="1">
        <w:r w:rsidRPr="00995508">
          <w:rPr>
            <w:rFonts w:ascii="Arial" w:eastAsia="Times New Roman" w:hAnsi="Arial" w:cs="Arial"/>
            <w:color w:val="7F7F7F"/>
            <w:sz w:val="18"/>
            <w:szCs w:val="18"/>
            <w:lang w:eastAsia="ru-RU"/>
          </w:rPr>
          <w:t>законом</w:t>
        </w:r>
      </w:hyperlink>
      <w:r w:rsidRPr="00995508">
        <w:rPr>
          <w:rFonts w:ascii="Arial" w:eastAsia="Times New Roman" w:hAnsi="Arial" w:cs="Arial"/>
          <w:color w:val="7F7F7F"/>
          <w:sz w:val="18"/>
          <w:szCs w:val="18"/>
          <w:lang w:eastAsia="ru-RU"/>
        </w:rPr>
        <w:t> установлен следующий порядок определения объема долевого финансирования переселения граждан из аварийного жилищного фонда за счет средств Фонда и республиканского бюджета Республики Хакасия:</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        процент софинансирования за счет средств Фонда составит 37,27 % к объему финансирования Программы, в денежном выражении – 14518258,73 руб.;</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        процент софинансирования республиканского бюджета составит 90 %, в денежном выражении –  21933431,64руб.;</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        процент софинансирования бюджета МО Ширинский сельсовет составит 10 % , в денежном выражении – 2443714,63 руб.;</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Финансирование мероприятий Программы предусматривается за счет средств Фонда, республиканского бюджета, местного бюджета.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Объем финансирования МО Ширинский сельсовет, рассчитан на момент формирования Программы исходя из наличия площади жилых помещений многоквартирных домов, признанных на 1 января 2012 года аварийными в установленном порядке и планируемых к расселению в 2015 году, наличия свободных земельных участков отведенных под строительство жилых домов, готовности обеспечить строительство домов с учетом необходимости развития малоэтажного жилищного строительства в 2015 году, объемов предусмотренных на эти цели средств в бюджете МО Ширинский сельсовет.</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Стоимость затрат на реализацию Программы рассчитана исходя из произведения общей площади занимаемых гражданами жилых помещений в аварийных многоквартирных домах, включенных в Программу, и средней рыночной стоимости одного квадратного метра жилого помещения.</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 xml:space="preserve">Цена муниципального контракта на строительство домов или приобретение жилых помещений формируется исходя из цены одного квадратного метра жилых помещений в этих домах. Такая цена одного квадратного метра не должна превышать 28650 рублей, предельную стоимость одного квадратного метра общей площади жилого помещения, определяемую Приказом Министерства регионального развития Российской Федерации от 27 декабря 2012 №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w:t>
      </w:r>
      <w:r w:rsidRPr="00995508">
        <w:rPr>
          <w:rFonts w:ascii="Arial" w:eastAsia="Times New Roman" w:hAnsi="Arial" w:cs="Arial"/>
          <w:color w:val="7F7F7F"/>
          <w:sz w:val="18"/>
          <w:szCs w:val="18"/>
          <w:lang w:eastAsia="ru-RU"/>
        </w:rPr>
        <w:lastRenderedPageBreak/>
        <w:t>общей площади жилых помещений, используемого при приобретении жилых помещений в рамках реализации Федерального закона от 21 июля 2007 года № 185-ФЗ «О Фонде содействия реформированию жилищно-коммунального хозяйства».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В случае заключения муниципального контракта на строительство домов или приобретения жилых помещений по цене, превышающей предельную стоимость одного квадратного метра общей площади жилого помещения, установленную Приказом Министерства регионального развития Российской Федерации от __.__.2013 № ___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закона от 21 июля 2007 года № 185-ФЗ «О Фонде содействия реформированию жилищно-коммунального хозяйства», финансирование расходов на оплату стоимости такого превышения осуществляется за счет средств местного бюджета.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также осуществляется за счет средств местного бюджета.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Реестр аварийных многоквартирных домов приведен в приложении 2 к настоящей Программе.</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5. Оценка результативности программы</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Критериями эффективности реализации программы являются:</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        количество граждан, семей, переселенных из аварийного жилищного фонда;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        количество ликвидируемых многоквартирных домов, признанных до 1 января 2012 года в установленном порядке аварийными и подлежащими сносу в связи с физическим износом в процессе их эксплуатации;</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        размер привлекаемых ресурсов для переселения граждан из аварийного жилищного фонда.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hyperlink r:id="rId16" w:history="1">
        <w:r w:rsidRPr="00995508">
          <w:rPr>
            <w:rFonts w:ascii="Arial" w:eastAsia="Times New Roman" w:hAnsi="Arial" w:cs="Arial"/>
            <w:color w:val="7F7F7F"/>
            <w:sz w:val="18"/>
            <w:szCs w:val="18"/>
            <w:lang w:eastAsia="ru-RU"/>
          </w:rPr>
          <w:t>Планируемые показатели</w:t>
        </w:r>
      </w:hyperlink>
      <w:r w:rsidRPr="00995508">
        <w:rPr>
          <w:rFonts w:ascii="Arial" w:eastAsia="Times New Roman" w:hAnsi="Arial" w:cs="Arial"/>
          <w:color w:val="7F7F7F"/>
          <w:sz w:val="18"/>
          <w:szCs w:val="18"/>
          <w:lang w:eastAsia="ru-RU"/>
        </w:rPr>
        <w:t> выполнения программы приведены в приложении 3 к настоящей Программе.</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Реализация мероприятий программы обеспечит улучшение жилищных условий жителей Республики Хакасия, проживающих в аварийном жилищном фонде, и значительное уменьшение аварийного жилищного фонда, расположенного на территориях муниципальных образований Республики Хакасия.</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Приложение 1</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к муниципальной адресной программе</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«Переселение граждан, проживающих на территории</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МО Ширинский сельсовет, из аварийного жилищного</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фонда в 2013 – 2015 годах с учетом необходимости</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развития малоэтажного жилищного строительства»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ПЕРЕЧЕНЬ</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аварийных многоквартирных домов</w:t>
      </w:r>
    </w:p>
    <w:tbl>
      <w:tblPr>
        <w:tblW w:w="0" w:type="auto"/>
        <w:tblCellSpacing w:w="0" w:type="dxa"/>
        <w:tblCellMar>
          <w:left w:w="0" w:type="dxa"/>
          <w:right w:w="0" w:type="dxa"/>
        </w:tblCellMar>
        <w:tblLook w:val="04A0" w:firstRow="1" w:lastRow="0" w:firstColumn="1" w:lastColumn="0" w:noHBand="0" w:noVBand="1"/>
      </w:tblPr>
      <w:tblGrid>
        <w:gridCol w:w="124"/>
        <w:gridCol w:w="732"/>
        <w:gridCol w:w="332"/>
        <w:gridCol w:w="401"/>
        <w:gridCol w:w="530"/>
        <w:gridCol w:w="530"/>
        <w:gridCol w:w="333"/>
        <w:gridCol w:w="538"/>
        <w:gridCol w:w="733"/>
        <w:gridCol w:w="211"/>
        <w:gridCol w:w="571"/>
        <w:gridCol w:w="617"/>
        <w:gridCol w:w="211"/>
        <w:gridCol w:w="571"/>
        <w:gridCol w:w="617"/>
        <w:gridCol w:w="211"/>
        <w:gridCol w:w="258"/>
        <w:gridCol w:w="796"/>
        <w:gridCol w:w="362"/>
        <w:gridCol w:w="675"/>
        <w:gridCol w:w="2"/>
      </w:tblGrid>
      <w:tr w:rsidR="00995508" w:rsidRPr="00995508" w:rsidTr="00995508">
        <w:trPr>
          <w:trHeight w:val="360"/>
          <w:tblCellSpacing w:w="0" w:type="dxa"/>
        </w:trPr>
        <w:tc>
          <w:tcPr>
            <w:tcW w:w="54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w:t>
            </w:r>
            <w:r w:rsidRPr="00995508">
              <w:rPr>
                <w:rFonts w:ascii="Times New Roman" w:eastAsia="Times New Roman" w:hAnsi="Times New Roman" w:cs="Times New Roman"/>
                <w:sz w:val="24"/>
                <w:szCs w:val="24"/>
                <w:lang w:eastAsia="ru-RU"/>
              </w:rPr>
              <w:br/>
              <w:t>п/п</w:t>
            </w:r>
          </w:p>
        </w:tc>
        <w:tc>
          <w:tcPr>
            <w:tcW w:w="114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Адрес</w:t>
            </w:r>
            <w:r w:rsidRPr="00995508">
              <w:rPr>
                <w:rFonts w:ascii="Times New Roman" w:eastAsia="Times New Roman" w:hAnsi="Times New Roman" w:cs="Times New Roman"/>
                <w:sz w:val="24"/>
                <w:szCs w:val="24"/>
                <w:lang w:eastAsia="ru-RU"/>
              </w:rPr>
              <w:br/>
              <w:t>многоквартирного дома</w:t>
            </w:r>
          </w:p>
        </w:tc>
        <w:tc>
          <w:tcPr>
            <w:tcW w:w="1275" w:type="dxa"/>
            <w:gridSpan w:val="2"/>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Документ,</w:t>
            </w:r>
            <w:r w:rsidRPr="00995508">
              <w:rPr>
                <w:rFonts w:ascii="Times New Roman" w:eastAsia="Times New Roman" w:hAnsi="Times New Roman" w:cs="Times New Roman"/>
                <w:sz w:val="24"/>
                <w:szCs w:val="24"/>
                <w:lang w:eastAsia="ru-RU"/>
              </w:rPr>
              <w:br/>
              <w:t>подтверждающий</w:t>
            </w:r>
            <w:r w:rsidRPr="00995508">
              <w:rPr>
                <w:rFonts w:ascii="Times New Roman" w:eastAsia="Times New Roman" w:hAnsi="Times New Roman" w:cs="Times New Roman"/>
                <w:sz w:val="24"/>
                <w:szCs w:val="24"/>
                <w:lang w:eastAsia="ru-RU"/>
              </w:rPr>
              <w:br/>
              <w:t>признание</w:t>
            </w:r>
            <w:r w:rsidRPr="00995508">
              <w:rPr>
                <w:rFonts w:ascii="Times New Roman" w:eastAsia="Times New Roman" w:hAnsi="Times New Roman" w:cs="Times New Roman"/>
                <w:sz w:val="24"/>
                <w:szCs w:val="24"/>
                <w:lang w:eastAsia="ru-RU"/>
              </w:rPr>
              <w:br/>
              <w:t>многоквартирного</w:t>
            </w:r>
            <w:r w:rsidRPr="00995508">
              <w:rPr>
                <w:rFonts w:ascii="Times New Roman" w:eastAsia="Times New Roman" w:hAnsi="Times New Roman" w:cs="Times New Roman"/>
                <w:sz w:val="24"/>
                <w:szCs w:val="24"/>
                <w:lang w:eastAsia="ru-RU"/>
              </w:rPr>
              <w:br/>
              <w:t>дома</w:t>
            </w:r>
            <w:r w:rsidRPr="00995508">
              <w:rPr>
                <w:rFonts w:ascii="Times New Roman" w:eastAsia="Times New Roman" w:hAnsi="Times New Roman" w:cs="Times New Roman"/>
                <w:sz w:val="24"/>
                <w:szCs w:val="24"/>
                <w:lang w:eastAsia="ru-RU"/>
              </w:rPr>
              <w:br/>
            </w:r>
            <w:r w:rsidRPr="00995508">
              <w:rPr>
                <w:rFonts w:ascii="Times New Roman" w:eastAsia="Times New Roman" w:hAnsi="Times New Roman" w:cs="Times New Roman"/>
                <w:sz w:val="24"/>
                <w:szCs w:val="24"/>
                <w:lang w:eastAsia="ru-RU"/>
              </w:rPr>
              <w:lastRenderedPageBreak/>
              <w:t>аварийным</w:t>
            </w:r>
          </w:p>
        </w:tc>
        <w:tc>
          <w:tcPr>
            <w:tcW w:w="705"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lastRenderedPageBreak/>
              <w:t>Планируемая дата</w:t>
            </w:r>
            <w:r w:rsidRPr="00995508">
              <w:rPr>
                <w:rFonts w:ascii="Times New Roman" w:eastAsia="Times New Roman" w:hAnsi="Times New Roman" w:cs="Times New Roman"/>
                <w:sz w:val="24"/>
                <w:szCs w:val="24"/>
                <w:lang w:eastAsia="ru-RU"/>
              </w:rPr>
              <w:br/>
              <w:t>окончания переселения</w:t>
            </w:r>
          </w:p>
        </w:tc>
        <w:tc>
          <w:tcPr>
            <w:tcW w:w="765"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Планируемая</w:t>
            </w:r>
            <w:r w:rsidRPr="00995508">
              <w:rPr>
                <w:rFonts w:ascii="Times New Roman" w:eastAsia="Times New Roman" w:hAnsi="Times New Roman" w:cs="Times New Roman"/>
                <w:sz w:val="24"/>
                <w:szCs w:val="24"/>
                <w:lang w:eastAsia="ru-RU"/>
              </w:rPr>
              <w:br/>
              <w:t>дата</w:t>
            </w:r>
            <w:r w:rsidRPr="00995508">
              <w:rPr>
                <w:rFonts w:ascii="Times New Roman" w:eastAsia="Times New Roman" w:hAnsi="Times New Roman" w:cs="Times New Roman"/>
                <w:sz w:val="24"/>
                <w:szCs w:val="24"/>
                <w:lang w:eastAsia="ru-RU"/>
              </w:rPr>
              <w:br/>
              <w:t>сноса</w:t>
            </w:r>
            <w:r w:rsidRPr="00995508">
              <w:rPr>
                <w:rFonts w:ascii="Times New Roman" w:eastAsia="Times New Roman" w:hAnsi="Times New Roman" w:cs="Times New Roman"/>
                <w:sz w:val="24"/>
                <w:szCs w:val="24"/>
                <w:lang w:eastAsia="ru-RU"/>
              </w:rPr>
              <w:br/>
              <w:t>много</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квар</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тирно</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lastRenderedPageBreak/>
              <w:t>го</w:t>
            </w:r>
            <w:r w:rsidRPr="00995508">
              <w:rPr>
                <w:rFonts w:ascii="Times New Roman" w:eastAsia="Times New Roman" w:hAnsi="Times New Roman" w:cs="Times New Roman"/>
                <w:sz w:val="24"/>
                <w:szCs w:val="24"/>
                <w:lang w:eastAsia="ru-RU"/>
              </w:rPr>
              <w:br/>
              <w:t>дома</w:t>
            </w:r>
          </w:p>
        </w:tc>
        <w:tc>
          <w:tcPr>
            <w:tcW w:w="66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lastRenderedPageBreak/>
              <w:t>Число жителей всего</w:t>
            </w:r>
          </w:p>
        </w:tc>
        <w:tc>
          <w:tcPr>
            <w:tcW w:w="51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Число жителей, планируемых к переселению</w:t>
            </w:r>
          </w:p>
        </w:tc>
        <w:tc>
          <w:tcPr>
            <w:tcW w:w="60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Общая площадь жилых помещений</w:t>
            </w:r>
            <w:r w:rsidRPr="00995508">
              <w:rPr>
                <w:rFonts w:ascii="Times New Roman" w:eastAsia="Times New Roman" w:hAnsi="Times New Roman" w:cs="Times New Roman"/>
                <w:sz w:val="24"/>
                <w:szCs w:val="24"/>
                <w:lang w:eastAsia="ru-RU"/>
              </w:rPr>
              <w:br/>
              <w:t>многоквартирного дома</w:t>
            </w:r>
          </w:p>
        </w:tc>
        <w:tc>
          <w:tcPr>
            <w:tcW w:w="1755" w:type="dxa"/>
            <w:gridSpan w:val="3"/>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Количество расселяемых</w:t>
            </w:r>
            <w:r w:rsidRPr="00995508">
              <w:rPr>
                <w:rFonts w:ascii="Times New Roman" w:eastAsia="Times New Roman" w:hAnsi="Times New Roman" w:cs="Times New Roman"/>
                <w:sz w:val="24"/>
                <w:szCs w:val="24"/>
                <w:lang w:eastAsia="ru-RU"/>
              </w:rPr>
              <w:br/>
              <w:t>жилых помещений</w:t>
            </w:r>
          </w:p>
        </w:tc>
        <w:tc>
          <w:tcPr>
            <w:tcW w:w="2280" w:type="dxa"/>
            <w:gridSpan w:val="3"/>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Расселяемая площадь</w:t>
            </w:r>
            <w:r w:rsidRPr="00995508">
              <w:rPr>
                <w:rFonts w:ascii="Times New Roman" w:eastAsia="Times New Roman" w:hAnsi="Times New Roman" w:cs="Times New Roman"/>
                <w:sz w:val="24"/>
                <w:szCs w:val="24"/>
                <w:lang w:eastAsia="ru-RU"/>
              </w:rPr>
              <w:br/>
              <w:t>жилых помещений</w:t>
            </w:r>
          </w:p>
        </w:tc>
        <w:tc>
          <w:tcPr>
            <w:tcW w:w="4590" w:type="dxa"/>
            <w:gridSpan w:val="4"/>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Стоимость переселения граждан</w:t>
            </w:r>
          </w:p>
        </w:tc>
        <w:tc>
          <w:tcPr>
            <w:tcW w:w="1035"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Дополнительные</w:t>
            </w:r>
            <w:r w:rsidRPr="00995508">
              <w:rPr>
                <w:rFonts w:ascii="Times New Roman" w:eastAsia="Times New Roman" w:hAnsi="Times New Roman" w:cs="Times New Roman"/>
                <w:sz w:val="24"/>
                <w:szCs w:val="24"/>
                <w:lang w:eastAsia="ru-RU"/>
              </w:rPr>
              <w:br/>
              <w:t>источники</w:t>
            </w:r>
            <w:r w:rsidRPr="00995508">
              <w:rPr>
                <w:rFonts w:ascii="Times New Roman" w:eastAsia="Times New Roman" w:hAnsi="Times New Roman" w:cs="Times New Roman"/>
                <w:sz w:val="24"/>
                <w:szCs w:val="24"/>
                <w:lang w:eastAsia="ru-RU"/>
              </w:rPr>
              <w:br/>
              <w:t>финансирования</w:t>
            </w:r>
          </w:p>
        </w:tc>
        <w:tc>
          <w:tcPr>
            <w:tcW w:w="6" w:type="dxa"/>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r>
      <w:tr w:rsidR="00995508" w:rsidRPr="00995508" w:rsidTr="00995508">
        <w:trPr>
          <w:trHeight w:val="240"/>
          <w:tblCellSpacing w:w="0" w:type="dxa"/>
        </w:trPr>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66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всего</w:t>
            </w:r>
          </w:p>
        </w:tc>
        <w:tc>
          <w:tcPr>
            <w:tcW w:w="1110" w:type="dxa"/>
            <w:gridSpan w:val="2"/>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в том числе:</w:t>
            </w:r>
          </w:p>
        </w:tc>
        <w:tc>
          <w:tcPr>
            <w:tcW w:w="765"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всего</w:t>
            </w:r>
          </w:p>
        </w:tc>
        <w:tc>
          <w:tcPr>
            <w:tcW w:w="1515" w:type="dxa"/>
            <w:gridSpan w:val="2"/>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в том числе:</w:t>
            </w:r>
          </w:p>
        </w:tc>
        <w:tc>
          <w:tcPr>
            <w:tcW w:w="1035"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всего</w:t>
            </w:r>
          </w:p>
        </w:tc>
        <w:tc>
          <w:tcPr>
            <w:tcW w:w="3555" w:type="dxa"/>
            <w:gridSpan w:val="3"/>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в том числе за счет средств:</w:t>
            </w: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r>
      <w:tr w:rsidR="00995508" w:rsidRPr="00995508" w:rsidTr="00995508">
        <w:trPr>
          <w:trHeight w:val="480"/>
          <w:tblCellSpacing w:w="0" w:type="dxa"/>
        </w:trPr>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54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частная собст</w:t>
            </w:r>
            <w:r w:rsidRPr="00995508">
              <w:rPr>
                <w:rFonts w:ascii="Times New Roman" w:eastAsia="Times New Roman" w:hAnsi="Times New Roman" w:cs="Times New Roman"/>
                <w:sz w:val="24"/>
                <w:szCs w:val="24"/>
                <w:lang w:eastAsia="ru-RU"/>
              </w:rPr>
              <w:lastRenderedPageBreak/>
              <w:t>венность</w:t>
            </w:r>
          </w:p>
        </w:tc>
        <w:tc>
          <w:tcPr>
            <w:tcW w:w="57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lastRenderedPageBreak/>
              <w:t>муниципальная собст</w:t>
            </w:r>
            <w:r w:rsidRPr="00995508">
              <w:rPr>
                <w:rFonts w:ascii="Times New Roman" w:eastAsia="Times New Roman" w:hAnsi="Times New Roman" w:cs="Times New Roman"/>
                <w:sz w:val="24"/>
                <w:szCs w:val="24"/>
                <w:lang w:eastAsia="ru-RU"/>
              </w:rPr>
              <w:lastRenderedPageBreak/>
              <w:t>венность</w:t>
            </w: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765"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частная собст</w:t>
            </w:r>
            <w:r w:rsidRPr="00995508">
              <w:rPr>
                <w:rFonts w:ascii="Times New Roman" w:eastAsia="Times New Roman" w:hAnsi="Times New Roman" w:cs="Times New Roman"/>
                <w:sz w:val="24"/>
                <w:szCs w:val="24"/>
                <w:lang w:eastAsia="ru-RU"/>
              </w:rPr>
              <w:lastRenderedPageBreak/>
              <w:t>венность</w:t>
            </w:r>
          </w:p>
        </w:tc>
        <w:tc>
          <w:tcPr>
            <w:tcW w:w="75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lastRenderedPageBreak/>
              <w:t>муниципальная собст</w:t>
            </w:r>
            <w:r w:rsidRPr="00995508">
              <w:rPr>
                <w:rFonts w:ascii="Times New Roman" w:eastAsia="Times New Roman" w:hAnsi="Times New Roman" w:cs="Times New Roman"/>
                <w:sz w:val="24"/>
                <w:szCs w:val="24"/>
                <w:lang w:eastAsia="ru-RU"/>
              </w:rPr>
              <w:lastRenderedPageBreak/>
              <w:t>венность</w:t>
            </w: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126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Фонда</w:t>
            </w:r>
          </w:p>
        </w:tc>
        <w:tc>
          <w:tcPr>
            <w:tcW w:w="1155"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бюджета Респуб</w:t>
            </w:r>
            <w:r w:rsidRPr="00995508">
              <w:rPr>
                <w:rFonts w:ascii="Times New Roman" w:eastAsia="Times New Roman" w:hAnsi="Times New Roman" w:cs="Times New Roman"/>
                <w:sz w:val="24"/>
                <w:szCs w:val="24"/>
                <w:lang w:eastAsia="ru-RU"/>
              </w:rPr>
              <w:lastRenderedPageBreak/>
              <w:t>ликиХакасия</w:t>
            </w:r>
          </w:p>
        </w:tc>
        <w:tc>
          <w:tcPr>
            <w:tcW w:w="114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lastRenderedPageBreak/>
              <w:t>местного бю</w:t>
            </w:r>
            <w:r w:rsidRPr="00995508">
              <w:rPr>
                <w:rFonts w:ascii="Times New Roman" w:eastAsia="Times New Roman" w:hAnsi="Times New Roman" w:cs="Times New Roman"/>
                <w:sz w:val="24"/>
                <w:szCs w:val="24"/>
                <w:lang w:eastAsia="ru-RU"/>
              </w:rPr>
              <w:lastRenderedPageBreak/>
              <w:t>джета</w:t>
            </w: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r>
      <w:tr w:rsidR="00995508" w:rsidRPr="00995508" w:rsidTr="00995508">
        <w:trPr>
          <w:trHeight w:val="360"/>
          <w:tblCellSpacing w:w="0" w:type="dxa"/>
        </w:trPr>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57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но</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мер</w:t>
            </w:r>
          </w:p>
        </w:tc>
        <w:tc>
          <w:tcPr>
            <w:tcW w:w="705"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дата</w:t>
            </w: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r>
      <w:tr w:rsidR="00995508" w:rsidRPr="00995508" w:rsidTr="00995508">
        <w:trPr>
          <w:trHeight w:val="240"/>
          <w:tblCellSpacing w:w="0" w:type="dxa"/>
        </w:trPr>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чел.</w:t>
            </w:r>
          </w:p>
        </w:tc>
        <w:tc>
          <w:tcPr>
            <w:tcW w:w="51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чел.</w:t>
            </w:r>
          </w:p>
        </w:tc>
        <w:tc>
          <w:tcPr>
            <w:tcW w:w="6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кв. м</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ед.</w:t>
            </w:r>
          </w:p>
        </w:tc>
        <w:tc>
          <w:tcPr>
            <w:tcW w:w="5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ед.</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ед.</w:t>
            </w:r>
          </w:p>
        </w:tc>
        <w:tc>
          <w:tcPr>
            <w:tcW w:w="7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кв. м</w:t>
            </w:r>
          </w:p>
        </w:tc>
        <w:tc>
          <w:tcPr>
            <w:tcW w:w="7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кв. м</w:t>
            </w:r>
          </w:p>
        </w:tc>
        <w:tc>
          <w:tcPr>
            <w:tcW w:w="75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кв. м</w:t>
            </w:r>
          </w:p>
        </w:tc>
        <w:tc>
          <w:tcPr>
            <w:tcW w:w="10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c>
          <w:tcPr>
            <w:tcW w:w="12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c>
          <w:tcPr>
            <w:tcW w:w="115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c>
          <w:tcPr>
            <w:tcW w:w="11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c>
          <w:tcPr>
            <w:tcW w:w="10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c>
          <w:tcPr>
            <w:tcW w:w="6" w:type="dxa"/>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r>
    </w:tbl>
    <w:p w:rsidR="00995508" w:rsidRPr="00995508" w:rsidRDefault="00995508" w:rsidP="00995508">
      <w:pPr>
        <w:shd w:val="clear" w:color="auto" w:fill="FFFFFF"/>
        <w:spacing w:after="0" w:line="300" w:lineRule="atLeast"/>
        <w:rPr>
          <w:rFonts w:ascii="Arial" w:eastAsia="Times New Roman" w:hAnsi="Arial" w:cs="Arial"/>
          <w:vanish/>
          <w:color w:val="7F7F7F"/>
          <w:sz w:val="18"/>
          <w:szCs w:val="18"/>
          <w:lang w:eastAsia="ru-RU"/>
        </w:rPr>
      </w:pPr>
    </w:p>
    <w:tbl>
      <w:tblPr>
        <w:tblW w:w="0" w:type="auto"/>
        <w:tblCellSpacing w:w="0" w:type="dxa"/>
        <w:tblCellMar>
          <w:left w:w="0" w:type="dxa"/>
          <w:right w:w="0" w:type="dxa"/>
        </w:tblCellMar>
        <w:tblLook w:val="04A0" w:firstRow="1" w:lastRow="0" w:firstColumn="1" w:lastColumn="0" w:noHBand="0" w:noVBand="1"/>
      </w:tblPr>
      <w:tblGrid>
        <w:gridCol w:w="123"/>
        <w:gridCol w:w="742"/>
        <w:gridCol w:w="245"/>
        <w:gridCol w:w="735"/>
        <w:gridCol w:w="735"/>
        <w:gridCol w:w="735"/>
        <w:gridCol w:w="163"/>
        <w:gridCol w:w="163"/>
        <w:gridCol w:w="449"/>
        <w:gridCol w:w="163"/>
        <w:gridCol w:w="163"/>
        <w:gridCol w:w="163"/>
        <w:gridCol w:w="449"/>
        <w:gridCol w:w="531"/>
        <w:gridCol w:w="286"/>
        <w:gridCol w:w="857"/>
        <w:gridCol w:w="857"/>
        <w:gridCol w:w="857"/>
        <w:gridCol w:w="776"/>
        <w:gridCol w:w="163"/>
      </w:tblGrid>
      <w:tr w:rsidR="00995508" w:rsidRPr="00995508" w:rsidTr="00995508">
        <w:trPr>
          <w:tblHeader/>
          <w:tblCellSpacing w:w="0" w:type="dxa"/>
        </w:trPr>
        <w:tc>
          <w:tcPr>
            <w:tcW w:w="5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w:t>
            </w:r>
          </w:p>
        </w:tc>
        <w:tc>
          <w:tcPr>
            <w:tcW w:w="11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4</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5</w:t>
            </w:r>
          </w:p>
        </w:tc>
        <w:tc>
          <w:tcPr>
            <w:tcW w:w="7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6</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7</w:t>
            </w:r>
          </w:p>
        </w:tc>
        <w:tc>
          <w:tcPr>
            <w:tcW w:w="51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8</w:t>
            </w:r>
          </w:p>
        </w:tc>
        <w:tc>
          <w:tcPr>
            <w:tcW w:w="6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9</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10</w:t>
            </w:r>
          </w:p>
        </w:tc>
        <w:tc>
          <w:tcPr>
            <w:tcW w:w="5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11</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12</w:t>
            </w:r>
          </w:p>
        </w:tc>
        <w:tc>
          <w:tcPr>
            <w:tcW w:w="7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13</w:t>
            </w:r>
          </w:p>
        </w:tc>
        <w:tc>
          <w:tcPr>
            <w:tcW w:w="7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14</w:t>
            </w:r>
          </w:p>
        </w:tc>
        <w:tc>
          <w:tcPr>
            <w:tcW w:w="75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15</w:t>
            </w:r>
          </w:p>
        </w:tc>
        <w:tc>
          <w:tcPr>
            <w:tcW w:w="10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16</w:t>
            </w:r>
          </w:p>
        </w:tc>
        <w:tc>
          <w:tcPr>
            <w:tcW w:w="12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17</w:t>
            </w:r>
          </w:p>
        </w:tc>
        <w:tc>
          <w:tcPr>
            <w:tcW w:w="115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18</w:t>
            </w:r>
          </w:p>
        </w:tc>
        <w:tc>
          <w:tcPr>
            <w:tcW w:w="11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19</w:t>
            </w:r>
          </w:p>
        </w:tc>
        <w:tc>
          <w:tcPr>
            <w:tcW w:w="10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20</w:t>
            </w:r>
          </w:p>
        </w:tc>
      </w:tr>
      <w:tr w:rsidR="00995508" w:rsidRPr="00995508" w:rsidTr="00995508">
        <w:trPr>
          <w:tblCellSpacing w:w="0" w:type="dxa"/>
        </w:trPr>
        <w:tc>
          <w:tcPr>
            <w:tcW w:w="15855" w:type="dxa"/>
            <w:gridSpan w:val="20"/>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color w:val="0072BC"/>
                <w:sz w:val="24"/>
                <w:szCs w:val="24"/>
                <w:lang w:eastAsia="ru-RU"/>
              </w:rPr>
              <w:t>Муниципальное образование Ширинский сельсовет</w:t>
            </w:r>
          </w:p>
        </w:tc>
      </w:tr>
      <w:tr w:rsidR="00995508" w:rsidRPr="00995508" w:rsidTr="00995508">
        <w:trPr>
          <w:tblCellSpacing w:w="0" w:type="dxa"/>
        </w:trPr>
        <w:tc>
          <w:tcPr>
            <w:tcW w:w="5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w:t>
            </w:r>
          </w:p>
        </w:tc>
        <w:tc>
          <w:tcPr>
            <w:tcW w:w="11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ул. Заводская № 18</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111</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08.11.2011</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01.12</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2015</w:t>
            </w:r>
          </w:p>
        </w:tc>
        <w:tc>
          <w:tcPr>
            <w:tcW w:w="7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31.12</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2015</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13</w:t>
            </w:r>
          </w:p>
        </w:tc>
        <w:tc>
          <w:tcPr>
            <w:tcW w:w="51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13</w:t>
            </w:r>
          </w:p>
        </w:tc>
        <w:tc>
          <w:tcPr>
            <w:tcW w:w="6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345,2</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8</w:t>
            </w:r>
          </w:p>
        </w:tc>
        <w:tc>
          <w:tcPr>
            <w:tcW w:w="5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8</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7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345,2</w:t>
            </w:r>
          </w:p>
        </w:tc>
        <w:tc>
          <w:tcPr>
            <w:tcW w:w="7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345,2</w:t>
            </w:r>
          </w:p>
        </w:tc>
        <w:tc>
          <w:tcPr>
            <w:tcW w:w="75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10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9889980,00</w:t>
            </w:r>
          </w:p>
        </w:tc>
        <w:tc>
          <w:tcPr>
            <w:tcW w:w="12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3685888,74</w:t>
            </w:r>
          </w:p>
        </w:tc>
        <w:tc>
          <w:tcPr>
            <w:tcW w:w="115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5583682,13</w:t>
            </w:r>
          </w:p>
        </w:tc>
        <w:tc>
          <w:tcPr>
            <w:tcW w:w="11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620409,13</w:t>
            </w:r>
          </w:p>
        </w:tc>
        <w:tc>
          <w:tcPr>
            <w:tcW w:w="10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r>
      <w:tr w:rsidR="00995508" w:rsidRPr="00995508" w:rsidTr="00995508">
        <w:trPr>
          <w:tblCellSpacing w:w="0" w:type="dxa"/>
        </w:trPr>
        <w:tc>
          <w:tcPr>
            <w:tcW w:w="5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w:t>
            </w:r>
          </w:p>
        </w:tc>
        <w:tc>
          <w:tcPr>
            <w:tcW w:w="11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ул. Курортная № 34</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111</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08.11.2011</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01.12</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2015</w:t>
            </w:r>
          </w:p>
        </w:tc>
        <w:tc>
          <w:tcPr>
            <w:tcW w:w="7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31.12</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2015</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25</w:t>
            </w:r>
          </w:p>
        </w:tc>
        <w:tc>
          <w:tcPr>
            <w:tcW w:w="51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25</w:t>
            </w:r>
          </w:p>
        </w:tc>
        <w:tc>
          <w:tcPr>
            <w:tcW w:w="6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548,0</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16</w:t>
            </w:r>
          </w:p>
        </w:tc>
        <w:tc>
          <w:tcPr>
            <w:tcW w:w="5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15</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w:t>
            </w:r>
          </w:p>
        </w:tc>
        <w:tc>
          <w:tcPr>
            <w:tcW w:w="7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548,0</w:t>
            </w:r>
          </w:p>
        </w:tc>
        <w:tc>
          <w:tcPr>
            <w:tcW w:w="7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509,20</w:t>
            </w:r>
          </w:p>
        </w:tc>
        <w:tc>
          <w:tcPr>
            <w:tcW w:w="75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38,8</w:t>
            </w:r>
          </w:p>
        </w:tc>
        <w:tc>
          <w:tcPr>
            <w:tcW w:w="10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15700200,00</w:t>
            </w:r>
          </w:p>
        </w:tc>
        <w:tc>
          <w:tcPr>
            <w:tcW w:w="12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5851294,98</w:t>
            </w:r>
          </w:p>
        </w:tc>
        <w:tc>
          <w:tcPr>
            <w:tcW w:w="115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8864014,52</w:t>
            </w:r>
          </w:p>
        </w:tc>
        <w:tc>
          <w:tcPr>
            <w:tcW w:w="11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984890,50</w:t>
            </w:r>
          </w:p>
        </w:tc>
        <w:tc>
          <w:tcPr>
            <w:tcW w:w="10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r>
      <w:tr w:rsidR="00995508" w:rsidRPr="00995508" w:rsidTr="00995508">
        <w:trPr>
          <w:tblCellSpacing w:w="0" w:type="dxa"/>
        </w:trPr>
        <w:tc>
          <w:tcPr>
            <w:tcW w:w="5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w:t>
            </w:r>
          </w:p>
        </w:tc>
        <w:tc>
          <w:tcPr>
            <w:tcW w:w="11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ул. 50 лет ВЛКСМ № 28</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111</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08.11.2011</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01.12.2015</w:t>
            </w:r>
          </w:p>
        </w:tc>
        <w:tc>
          <w:tcPr>
            <w:tcW w:w="7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31.12.2015</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22</w:t>
            </w:r>
          </w:p>
        </w:tc>
        <w:tc>
          <w:tcPr>
            <w:tcW w:w="51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22</w:t>
            </w:r>
          </w:p>
        </w:tc>
        <w:tc>
          <w:tcPr>
            <w:tcW w:w="6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466,5</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14</w:t>
            </w:r>
          </w:p>
        </w:tc>
        <w:tc>
          <w:tcPr>
            <w:tcW w:w="5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14</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7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466,5</w:t>
            </w:r>
          </w:p>
        </w:tc>
        <w:tc>
          <w:tcPr>
            <w:tcW w:w="7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466,5</w:t>
            </w:r>
          </w:p>
        </w:tc>
        <w:tc>
          <w:tcPr>
            <w:tcW w:w="75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10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13365225,00</w:t>
            </w:r>
          </w:p>
        </w:tc>
        <w:tc>
          <w:tcPr>
            <w:tcW w:w="12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4981075,01</w:t>
            </w:r>
          </w:p>
        </w:tc>
        <w:tc>
          <w:tcPr>
            <w:tcW w:w="115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7545734,99</w:t>
            </w:r>
          </w:p>
        </w:tc>
        <w:tc>
          <w:tcPr>
            <w:tcW w:w="11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838414,99</w:t>
            </w:r>
          </w:p>
        </w:tc>
        <w:tc>
          <w:tcPr>
            <w:tcW w:w="10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r>
      <w:tr w:rsidR="00995508" w:rsidRPr="00995508" w:rsidTr="00995508">
        <w:trPr>
          <w:tblCellSpacing w:w="0" w:type="dxa"/>
        </w:trPr>
        <w:tc>
          <w:tcPr>
            <w:tcW w:w="4425" w:type="dxa"/>
            <w:gridSpan w:val="6"/>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color w:val="0072BC"/>
                <w:sz w:val="24"/>
                <w:szCs w:val="24"/>
                <w:lang w:eastAsia="ru-RU"/>
              </w:rPr>
              <w:t>Всего по МО Ширинский сельсовет</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i/>
                <w:iCs/>
                <w:color w:val="0072BC"/>
                <w:sz w:val="24"/>
                <w:szCs w:val="24"/>
                <w:lang w:eastAsia="ru-RU"/>
              </w:rPr>
              <w:t>60</w:t>
            </w:r>
          </w:p>
        </w:tc>
        <w:tc>
          <w:tcPr>
            <w:tcW w:w="51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i/>
                <w:iCs/>
                <w:color w:val="0072BC"/>
                <w:sz w:val="24"/>
                <w:szCs w:val="24"/>
                <w:lang w:eastAsia="ru-RU"/>
              </w:rPr>
              <w:t>60</w:t>
            </w:r>
          </w:p>
        </w:tc>
        <w:tc>
          <w:tcPr>
            <w:tcW w:w="6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i/>
                <w:iCs/>
                <w:color w:val="0072BC"/>
                <w:sz w:val="24"/>
                <w:szCs w:val="24"/>
                <w:lang w:eastAsia="ru-RU"/>
              </w:rPr>
              <w:t>1359,7</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i/>
                <w:iCs/>
                <w:color w:val="0072BC"/>
                <w:sz w:val="24"/>
                <w:szCs w:val="24"/>
                <w:lang w:eastAsia="ru-RU"/>
              </w:rPr>
              <w:t>38</w:t>
            </w:r>
          </w:p>
        </w:tc>
        <w:tc>
          <w:tcPr>
            <w:tcW w:w="5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i/>
                <w:iCs/>
                <w:color w:val="0072BC"/>
                <w:sz w:val="24"/>
                <w:szCs w:val="24"/>
                <w:lang w:eastAsia="ru-RU"/>
              </w:rPr>
              <w:t>37</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i/>
                <w:iCs/>
                <w:color w:val="0072BC"/>
                <w:sz w:val="24"/>
                <w:szCs w:val="24"/>
                <w:lang w:eastAsia="ru-RU"/>
              </w:rPr>
              <w:t>1</w:t>
            </w:r>
          </w:p>
        </w:tc>
        <w:tc>
          <w:tcPr>
            <w:tcW w:w="7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i/>
                <w:iCs/>
                <w:color w:val="0072BC"/>
                <w:sz w:val="24"/>
                <w:szCs w:val="24"/>
                <w:lang w:eastAsia="ru-RU"/>
              </w:rPr>
              <w:t>1359,7</w:t>
            </w:r>
          </w:p>
        </w:tc>
        <w:tc>
          <w:tcPr>
            <w:tcW w:w="76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i/>
                <w:iCs/>
                <w:color w:val="0072BC"/>
                <w:sz w:val="24"/>
                <w:szCs w:val="24"/>
                <w:lang w:eastAsia="ru-RU"/>
              </w:rPr>
              <w:t>1320,90</w:t>
            </w:r>
          </w:p>
        </w:tc>
        <w:tc>
          <w:tcPr>
            <w:tcW w:w="75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i/>
                <w:iCs/>
                <w:color w:val="0072BC"/>
                <w:sz w:val="24"/>
                <w:szCs w:val="24"/>
                <w:lang w:eastAsia="ru-RU"/>
              </w:rPr>
              <w:t>38,8</w:t>
            </w:r>
          </w:p>
        </w:tc>
        <w:tc>
          <w:tcPr>
            <w:tcW w:w="10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i/>
                <w:iCs/>
                <w:color w:val="0072BC"/>
                <w:sz w:val="24"/>
                <w:szCs w:val="24"/>
                <w:lang w:eastAsia="ru-RU"/>
              </w:rPr>
              <w:t>38950405,0</w:t>
            </w:r>
          </w:p>
        </w:tc>
        <w:tc>
          <w:tcPr>
            <w:tcW w:w="12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i/>
                <w:iCs/>
                <w:color w:val="0072BC"/>
                <w:sz w:val="24"/>
                <w:szCs w:val="24"/>
                <w:lang w:eastAsia="ru-RU"/>
              </w:rPr>
              <w:t>14518258,73</w:t>
            </w:r>
          </w:p>
        </w:tc>
        <w:tc>
          <w:tcPr>
            <w:tcW w:w="115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i/>
                <w:iCs/>
                <w:color w:val="0072BC"/>
                <w:sz w:val="24"/>
                <w:szCs w:val="24"/>
                <w:lang w:eastAsia="ru-RU"/>
              </w:rPr>
              <w:t>21993431,64</w:t>
            </w:r>
          </w:p>
        </w:tc>
        <w:tc>
          <w:tcPr>
            <w:tcW w:w="11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i/>
                <w:iCs/>
                <w:color w:val="0072BC"/>
                <w:sz w:val="24"/>
                <w:szCs w:val="24"/>
                <w:lang w:eastAsia="ru-RU"/>
              </w:rPr>
              <w:t>2443714,63</w:t>
            </w:r>
          </w:p>
        </w:tc>
        <w:tc>
          <w:tcPr>
            <w:tcW w:w="10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color w:val="0072BC"/>
                <w:sz w:val="24"/>
                <w:szCs w:val="24"/>
                <w:lang w:eastAsia="ru-RU"/>
              </w:rPr>
              <w:t>0</w:t>
            </w:r>
          </w:p>
        </w:tc>
      </w:tr>
    </w:tbl>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Приложение 2</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к муниципальной адресной программе</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«Переселение граждан, проживающих на территории</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МО Ширинский сельсовет, из аварийного жилищного</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фонда в 2013 – 2015 годах с учетом необходимости</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развития малоэтажного жилищного строительства»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РЕЕСТР</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аварийных многоквартирных домов по способам переселения</w:t>
      </w:r>
    </w:p>
    <w:tbl>
      <w:tblPr>
        <w:tblW w:w="0" w:type="auto"/>
        <w:tblCellSpacing w:w="0" w:type="dxa"/>
        <w:tblCellMar>
          <w:left w:w="0" w:type="dxa"/>
          <w:right w:w="0" w:type="dxa"/>
        </w:tblCellMar>
        <w:tblLook w:val="04A0" w:firstRow="1" w:lastRow="0" w:firstColumn="1" w:lastColumn="0" w:noHBand="0" w:noVBand="1"/>
      </w:tblPr>
      <w:tblGrid>
        <w:gridCol w:w="211"/>
        <w:gridCol w:w="932"/>
        <w:gridCol w:w="356"/>
        <w:gridCol w:w="593"/>
        <w:gridCol w:w="582"/>
        <w:gridCol w:w="687"/>
        <w:gridCol w:w="387"/>
        <w:gridCol w:w="341"/>
        <w:gridCol w:w="300"/>
        <w:gridCol w:w="387"/>
        <w:gridCol w:w="341"/>
        <w:gridCol w:w="387"/>
        <w:gridCol w:w="387"/>
        <w:gridCol w:w="341"/>
        <w:gridCol w:w="300"/>
        <w:gridCol w:w="387"/>
        <w:gridCol w:w="387"/>
        <w:gridCol w:w="1139"/>
        <w:gridCol w:w="438"/>
        <w:gridCol w:w="472"/>
      </w:tblGrid>
      <w:tr w:rsidR="00995508" w:rsidRPr="00995508" w:rsidTr="00995508">
        <w:trPr>
          <w:tblCellSpacing w:w="0" w:type="dxa"/>
        </w:trPr>
        <w:tc>
          <w:tcPr>
            <w:tcW w:w="42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w:t>
            </w:r>
            <w:r w:rsidRPr="00995508">
              <w:rPr>
                <w:rFonts w:ascii="Times New Roman" w:eastAsia="Times New Roman" w:hAnsi="Times New Roman" w:cs="Times New Roman"/>
                <w:sz w:val="24"/>
                <w:szCs w:val="24"/>
                <w:lang w:eastAsia="ru-RU"/>
              </w:rPr>
              <w:br/>
              <w:t>п/п</w:t>
            </w:r>
          </w:p>
        </w:tc>
        <w:tc>
          <w:tcPr>
            <w:tcW w:w="141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Адрес</w:t>
            </w:r>
            <w:r w:rsidRPr="00995508">
              <w:rPr>
                <w:rFonts w:ascii="Times New Roman" w:eastAsia="Times New Roman" w:hAnsi="Times New Roman" w:cs="Times New Roman"/>
                <w:sz w:val="24"/>
                <w:szCs w:val="24"/>
                <w:lang w:eastAsia="ru-RU"/>
              </w:rPr>
              <w:br/>
              <w:t>многоквартир</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ного дома</w:t>
            </w:r>
          </w:p>
        </w:tc>
        <w:tc>
          <w:tcPr>
            <w:tcW w:w="1695" w:type="dxa"/>
            <w:gridSpan w:val="2"/>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Расселяемая</w:t>
            </w:r>
            <w:r w:rsidRPr="00995508">
              <w:rPr>
                <w:rFonts w:ascii="Times New Roman" w:eastAsia="Times New Roman" w:hAnsi="Times New Roman" w:cs="Times New Roman"/>
                <w:sz w:val="24"/>
                <w:szCs w:val="24"/>
                <w:lang w:eastAsia="ru-RU"/>
              </w:rPr>
              <w:br/>
              <w:t>площадь</w:t>
            </w:r>
          </w:p>
        </w:tc>
        <w:tc>
          <w:tcPr>
            <w:tcW w:w="2670" w:type="dxa"/>
            <w:gridSpan w:val="3"/>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Строительство</w:t>
            </w:r>
            <w:r w:rsidRPr="00995508">
              <w:rPr>
                <w:rFonts w:ascii="Times New Roman" w:eastAsia="Times New Roman" w:hAnsi="Times New Roman" w:cs="Times New Roman"/>
                <w:sz w:val="24"/>
                <w:szCs w:val="24"/>
                <w:lang w:eastAsia="ru-RU"/>
              </w:rPr>
              <w:br/>
              <w:t>многоквартирного дома</w:t>
            </w:r>
          </w:p>
        </w:tc>
        <w:tc>
          <w:tcPr>
            <w:tcW w:w="1980" w:type="dxa"/>
            <w:gridSpan w:val="3"/>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Приобретение</w:t>
            </w:r>
            <w:r w:rsidRPr="00995508">
              <w:rPr>
                <w:rFonts w:ascii="Times New Roman" w:eastAsia="Times New Roman" w:hAnsi="Times New Roman" w:cs="Times New Roman"/>
                <w:sz w:val="24"/>
                <w:szCs w:val="24"/>
                <w:lang w:eastAsia="ru-RU"/>
              </w:rPr>
              <w:br/>
              <w:t>жилых помещений</w:t>
            </w:r>
            <w:r w:rsidRPr="00995508">
              <w:rPr>
                <w:rFonts w:ascii="Times New Roman" w:eastAsia="Times New Roman" w:hAnsi="Times New Roman" w:cs="Times New Roman"/>
                <w:sz w:val="24"/>
                <w:szCs w:val="24"/>
                <w:lang w:eastAsia="ru-RU"/>
              </w:rPr>
              <w:br/>
              <w:t>у застройщиков</w:t>
            </w:r>
          </w:p>
        </w:tc>
        <w:tc>
          <w:tcPr>
            <w:tcW w:w="2250" w:type="dxa"/>
            <w:gridSpan w:val="3"/>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Приобретение жилых</w:t>
            </w:r>
            <w:r w:rsidRPr="00995508">
              <w:rPr>
                <w:rFonts w:ascii="Times New Roman" w:eastAsia="Times New Roman" w:hAnsi="Times New Roman" w:cs="Times New Roman"/>
                <w:sz w:val="24"/>
                <w:szCs w:val="24"/>
                <w:lang w:eastAsia="ru-RU"/>
              </w:rPr>
              <w:br/>
              <w:t>помещений у лиц,</w:t>
            </w:r>
            <w:r w:rsidRPr="00995508">
              <w:rPr>
                <w:rFonts w:ascii="Times New Roman" w:eastAsia="Times New Roman" w:hAnsi="Times New Roman" w:cs="Times New Roman"/>
                <w:sz w:val="24"/>
                <w:szCs w:val="24"/>
                <w:lang w:eastAsia="ru-RU"/>
              </w:rPr>
              <w:br/>
              <w:t>не являющихся</w:t>
            </w:r>
            <w:r w:rsidRPr="00995508">
              <w:rPr>
                <w:rFonts w:ascii="Times New Roman" w:eastAsia="Times New Roman" w:hAnsi="Times New Roman" w:cs="Times New Roman"/>
                <w:sz w:val="24"/>
                <w:szCs w:val="24"/>
                <w:lang w:eastAsia="ru-RU"/>
              </w:rPr>
              <w:br/>
              <w:t>застройщиками</w:t>
            </w:r>
          </w:p>
        </w:tc>
        <w:tc>
          <w:tcPr>
            <w:tcW w:w="1980" w:type="dxa"/>
            <w:gridSpan w:val="3"/>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Выкуп</w:t>
            </w:r>
            <w:r w:rsidRPr="00995508">
              <w:rPr>
                <w:rFonts w:ascii="Times New Roman" w:eastAsia="Times New Roman" w:hAnsi="Times New Roman" w:cs="Times New Roman"/>
                <w:sz w:val="24"/>
                <w:szCs w:val="24"/>
                <w:lang w:eastAsia="ru-RU"/>
              </w:rPr>
              <w:br/>
              <w:t>жилых помещений</w:t>
            </w:r>
            <w:r w:rsidRPr="00995508">
              <w:rPr>
                <w:rFonts w:ascii="Times New Roman" w:eastAsia="Times New Roman" w:hAnsi="Times New Roman" w:cs="Times New Roman"/>
                <w:sz w:val="24"/>
                <w:szCs w:val="24"/>
                <w:lang w:eastAsia="ru-RU"/>
              </w:rPr>
              <w:br/>
              <w:t>у собственников</w:t>
            </w:r>
          </w:p>
        </w:tc>
        <w:tc>
          <w:tcPr>
            <w:tcW w:w="99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Стои</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мость</w:t>
            </w:r>
            <w:r w:rsidRPr="00995508">
              <w:rPr>
                <w:rFonts w:ascii="Times New Roman" w:eastAsia="Times New Roman" w:hAnsi="Times New Roman" w:cs="Times New Roman"/>
                <w:sz w:val="24"/>
                <w:szCs w:val="24"/>
                <w:lang w:eastAsia="ru-RU"/>
              </w:rPr>
              <w:br/>
              <w:t>всего</w:t>
            </w:r>
          </w:p>
        </w:tc>
        <w:tc>
          <w:tcPr>
            <w:tcW w:w="1005"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Дополнительные</w:t>
            </w:r>
            <w:r w:rsidRPr="00995508">
              <w:rPr>
                <w:rFonts w:ascii="Times New Roman" w:eastAsia="Times New Roman" w:hAnsi="Times New Roman" w:cs="Times New Roman"/>
                <w:sz w:val="24"/>
                <w:szCs w:val="24"/>
                <w:lang w:eastAsia="ru-RU"/>
              </w:rPr>
              <w:br/>
              <w:t>источ</w:t>
            </w:r>
            <w:r w:rsidRPr="00995508">
              <w:rPr>
                <w:rFonts w:ascii="Times New Roman" w:eastAsia="Times New Roman" w:hAnsi="Times New Roman" w:cs="Times New Roman"/>
                <w:sz w:val="24"/>
                <w:szCs w:val="24"/>
                <w:lang w:eastAsia="ru-RU"/>
              </w:rPr>
              <w:br/>
              <w:t>ники</w:t>
            </w:r>
            <w:r w:rsidRPr="00995508">
              <w:rPr>
                <w:rFonts w:ascii="Times New Roman" w:eastAsia="Times New Roman" w:hAnsi="Times New Roman" w:cs="Times New Roman"/>
                <w:sz w:val="24"/>
                <w:szCs w:val="24"/>
                <w:lang w:eastAsia="ru-RU"/>
              </w:rPr>
              <w:br/>
              <w:t>финансирования</w:t>
            </w:r>
          </w:p>
        </w:tc>
        <w:tc>
          <w:tcPr>
            <w:tcW w:w="72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Норма</w:t>
            </w:r>
            <w:r w:rsidRPr="00995508">
              <w:rPr>
                <w:rFonts w:ascii="Times New Roman" w:eastAsia="Times New Roman" w:hAnsi="Times New Roman" w:cs="Times New Roman"/>
                <w:sz w:val="24"/>
                <w:szCs w:val="24"/>
                <w:lang w:eastAsia="ru-RU"/>
              </w:rPr>
              <w:br/>
              <w:t>тив</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ная</w:t>
            </w:r>
            <w:r w:rsidRPr="00995508">
              <w:rPr>
                <w:rFonts w:ascii="Times New Roman" w:eastAsia="Times New Roman" w:hAnsi="Times New Roman" w:cs="Times New Roman"/>
                <w:sz w:val="24"/>
                <w:szCs w:val="24"/>
                <w:lang w:eastAsia="ru-RU"/>
              </w:rPr>
              <w:br/>
              <w:t>стои</w:t>
            </w:r>
            <w:r w:rsidRPr="00995508">
              <w:rPr>
                <w:rFonts w:ascii="Times New Roman" w:eastAsia="Times New Roman" w:hAnsi="Times New Roman" w:cs="Times New Roman"/>
                <w:sz w:val="24"/>
                <w:szCs w:val="24"/>
                <w:lang w:eastAsia="ru-RU"/>
              </w:rPr>
              <w:br/>
              <w:t>мо</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сть</w:t>
            </w:r>
            <w:r w:rsidRPr="00995508">
              <w:rPr>
                <w:rFonts w:ascii="Times New Roman" w:eastAsia="Times New Roman" w:hAnsi="Times New Roman" w:cs="Times New Roman"/>
                <w:sz w:val="24"/>
                <w:szCs w:val="24"/>
                <w:lang w:eastAsia="ru-RU"/>
              </w:rPr>
              <w:br/>
              <w:t>1 кв. м</w:t>
            </w:r>
          </w:p>
        </w:tc>
        <w:tc>
          <w:tcPr>
            <w:tcW w:w="735"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3/4 от</w:t>
            </w:r>
            <w:r w:rsidRPr="00995508">
              <w:rPr>
                <w:rFonts w:ascii="Times New Roman" w:eastAsia="Times New Roman" w:hAnsi="Times New Roman" w:cs="Times New Roman"/>
                <w:sz w:val="24"/>
                <w:szCs w:val="24"/>
                <w:lang w:eastAsia="ru-RU"/>
              </w:rPr>
              <w:br/>
              <w:t>норма</w:t>
            </w:r>
            <w:r w:rsidRPr="00995508">
              <w:rPr>
                <w:rFonts w:ascii="Times New Roman" w:eastAsia="Times New Roman" w:hAnsi="Times New Roman" w:cs="Times New Roman"/>
                <w:sz w:val="24"/>
                <w:szCs w:val="24"/>
                <w:lang w:eastAsia="ru-RU"/>
              </w:rPr>
              <w:br/>
              <w:t>тивной</w:t>
            </w:r>
            <w:r w:rsidRPr="00995508">
              <w:rPr>
                <w:rFonts w:ascii="Times New Roman" w:eastAsia="Times New Roman" w:hAnsi="Times New Roman" w:cs="Times New Roman"/>
                <w:sz w:val="24"/>
                <w:szCs w:val="24"/>
                <w:lang w:eastAsia="ru-RU"/>
              </w:rPr>
              <w:br/>
              <w:t>стои</w:t>
            </w:r>
            <w:r w:rsidRPr="00995508">
              <w:rPr>
                <w:rFonts w:ascii="Times New Roman" w:eastAsia="Times New Roman" w:hAnsi="Times New Roman" w:cs="Times New Roman"/>
                <w:sz w:val="24"/>
                <w:szCs w:val="24"/>
                <w:lang w:eastAsia="ru-RU"/>
              </w:rPr>
              <w:br/>
              <w:t>мости</w:t>
            </w:r>
            <w:r w:rsidRPr="00995508">
              <w:rPr>
                <w:rFonts w:ascii="Times New Roman" w:eastAsia="Times New Roman" w:hAnsi="Times New Roman" w:cs="Times New Roman"/>
                <w:sz w:val="24"/>
                <w:szCs w:val="24"/>
                <w:lang w:eastAsia="ru-RU"/>
              </w:rPr>
              <w:br/>
              <w:t>1 кв. м</w:t>
            </w:r>
          </w:p>
        </w:tc>
      </w:tr>
      <w:tr w:rsidR="00995508" w:rsidRPr="00995508" w:rsidTr="00995508">
        <w:trPr>
          <w:tblCellSpacing w:w="0" w:type="dxa"/>
        </w:trPr>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7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всего</w:t>
            </w:r>
          </w:p>
        </w:tc>
        <w:tc>
          <w:tcPr>
            <w:tcW w:w="97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в том</w:t>
            </w:r>
            <w:r w:rsidRPr="00995508">
              <w:rPr>
                <w:rFonts w:ascii="Times New Roman" w:eastAsia="Times New Roman" w:hAnsi="Times New Roman" w:cs="Times New Roman"/>
                <w:sz w:val="24"/>
                <w:szCs w:val="24"/>
                <w:lang w:eastAsia="ru-RU"/>
              </w:rPr>
              <w:br/>
              <w:t>числе</w:t>
            </w:r>
            <w:r w:rsidRPr="00995508">
              <w:rPr>
                <w:rFonts w:ascii="Times New Roman" w:eastAsia="Times New Roman" w:hAnsi="Times New Roman" w:cs="Times New Roman"/>
                <w:sz w:val="24"/>
                <w:szCs w:val="24"/>
                <w:lang w:eastAsia="ru-RU"/>
              </w:rPr>
              <w:br/>
              <w:t>частная</w:t>
            </w:r>
            <w:r w:rsidRPr="00995508">
              <w:rPr>
                <w:rFonts w:ascii="Times New Roman" w:eastAsia="Times New Roman" w:hAnsi="Times New Roman" w:cs="Times New Roman"/>
                <w:sz w:val="24"/>
                <w:szCs w:val="24"/>
                <w:lang w:eastAsia="ru-RU"/>
              </w:rPr>
              <w:br/>
              <w:t>собствен</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ность</w:t>
            </w:r>
          </w:p>
        </w:tc>
        <w:tc>
          <w:tcPr>
            <w:tcW w:w="9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площадь</w:t>
            </w:r>
          </w:p>
        </w:tc>
        <w:tc>
          <w:tcPr>
            <w:tcW w:w="9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стоимость</w:t>
            </w:r>
          </w:p>
        </w:tc>
        <w:tc>
          <w:tcPr>
            <w:tcW w:w="81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удель</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ная</w:t>
            </w:r>
            <w:r w:rsidRPr="00995508">
              <w:rPr>
                <w:rFonts w:ascii="Times New Roman" w:eastAsia="Times New Roman" w:hAnsi="Times New Roman" w:cs="Times New Roman"/>
                <w:sz w:val="24"/>
                <w:szCs w:val="24"/>
                <w:lang w:eastAsia="ru-RU"/>
              </w:rPr>
              <w:br/>
              <w:t>стои</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мость</w:t>
            </w:r>
            <w:r w:rsidRPr="00995508">
              <w:rPr>
                <w:rFonts w:ascii="Times New Roman" w:eastAsia="Times New Roman" w:hAnsi="Times New Roman" w:cs="Times New Roman"/>
                <w:sz w:val="24"/>
                <w:szCs w:val="24"/>
                <w:lang w:eastAsia="ru-RU"/>
              </w:rPr>
              <w:br/>
              <w:t xml:space="preserve">1 </w:t>
            </w:r>
            <w:r w:rsidRPr="00995508">
              <w:rPr>
                <w:rFonts w:ascii="Times New Roman" w:eastAsia="Times New Roman" w:hAnsi="Times New Roman" w:cs="Times New Roman"/>
                <w:sz w:val="24"/>
                <w:szCs w:val="24"/>
                <w:lang w:eastAsia="ru-RU"/>
              </w:rPr>
              <w:lastRenderedPageBreak/>
              <w:t>кв. м</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lastRenderedPageBreak/>
              <w:t>пло</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щадь</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стои</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мо</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сть</w:t>
            </w:r>
          </w:p>
        </w:tc>
        <w:tc>
          <w:tcPr>
            <w:tcW w:w="6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удель</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ная</w:t>
            </w:r>
            <w:r w:rsidRPr="00995508">
              <w:rPr>
                <w:rFonts w:ascii="Times New Roman" w:eastAsia="Times New Roman" w:hAnsi="Times New Roman" w:cs="Times New Roman"/>
                <w:sz w:val="24"/>
                <w:szCs w:val="24"/>
                <w:lang w:eastAsia="ru-RU"/>
              </w:rPr>
              <w:br/>
              <w:t>стои</w:t>
            </w:r>
            <w:r w:rsidRPr="00995508">
              <w:rPr>
                <w:rFonts w:ascii="Times New Roman" w:eastAsia="Times New Roman" w:hAnsi="Times New Roman" w:cs="Times New Roman"/>
                <w:sz w:val="24"/>
                <w:szCs w:val="24"/>
                <w:lang w:eastAsia="ru-RU"/>
              </w:rPr>
              <w:br/>
              <w:t>мость</w:t>
            </w:r>
            <w:r w:rsidRPr="00995508">
              <w:rPr>
                <w:rFonts w:ascii="Times New Roman" w:eastAsia="Times New Roman" w:hAnsi="Times New Roman" w:cs="Times New Roman"/>
                <w:sz w:val="24"/>
                <w:szCs w:val="24"/>
                <w:lang w:eastAsia="ru-RU"/>
              </w:rPr>
              <w:br/>
              <w:t xml:space="preserve">1 </w:t>
            </w:r>
            <w:r w:rsidRPr="00995508">
              <w:rPr>
                <w:rFonts w:ascii="Times New Roman" w:eastAsia="Times New Roman" w:hAnsi="Times New Roman" w:cs="Times New Roman"/>
                <w:sz w:val="24"/>
                <w:szCs w:val="24"/>
                <w:lang w:eastAsia="ru-RU"/>
              </w:rPr>
              <w:lastRenderedPageBreak/>
              <w:t>кв. м</w:t>
            </w:r>
          </w:p>
        </w:tc>
        <w:tc>
          <w:tcPr>
            <w:tcW w:w="63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lastRenderedPageBreak/>
              <w:t>пло</w:t>
            </w:r>
            <w:r w:rsidRPr="00995508">
              <w:rPr>
                <w:rFonts w:ascii="Times New Roman" w:eastAsia="Times New Roman" w:hAnsi="Times New Roman" w:cs="Times New Roman"/>
                <w:sz w:val="24"/>
                <w:szCs w:val="24"/>
                <w:lang w:eastAsia="ru-RU"/>
              </w:rPr>
              <w:br/>
              <w:t>щадь</w:t>
            </w:r>
          </w:p>
        </w:tc>
        <w:tc>
          <w:tcPr>
            <w:tcW w:w="9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стои</w:t>
            </w:r>
            <w:r w:rsidRPr="00995508">
              <w:rPr>
                <w:rFonts w:ascii="Times New Roman" w:eastAsia="Times New Roman" w:hAnsi="Times New Roman" w:cs="Times New Roman"/>
                <w:sz w:val="24"/>
                <w:szCs w:val="24"/>
                <w:lang w:eastAsia="ru-RU"/>
              </w:rPr>
              <w:br/>
              <w:t>мость</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удель</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ная</w:t>
            </w:r>
            <w:r w:rsidRPr="00995508">
              <w:rPr>
                <w:rFonts w:ascii="Times New Roman" w:eastAsia="Times New Roman" w:hAnsi="Times New Roman" w:cs="Times New Roman"/>
                <w:sz w:val="24"/>
                <w:szCs w:val="24"/>
                <w:lang w:eastAsia="ru-RU"/>
              </w:rPr>
              <w:br/>
              <w:t>стои</w:t>
            </w:r>
            <w:r w:rsidRPr="00995508">
              <w:rPr>
                <w:rFonts w:ascii="Times New Roman" w:eastAsia="Times New Roman" w:hAnsi="Times New Roman" w:cs="Times New Roman"/>
                <w:sz w:val="24"/>
                <w:szCs w:val="24"/>
                <w:lang w:eastAsia="ru-RU"/>
              </w:rPr>
              <w:br/>
              <w:t>мость</w:t>
            </w:r>
            <w:r w:rsidRPr="00995508">
              <w:rPr>
                <w:rFonts w:ascii="Times New Roman" w:eastAsia="Times New Roman" w:hAnsi="Times New Roman" w:cs="Times New Roman"/>
                <w:sz w:val="24"/>
                <w:szCs w:val="24"/>
                <w:lang w:eastAsia="ru-RU"/>
              </w:rPr>
              <w:br/>
              <w:t xml:space="preserve">1 </w:t>
            </w:r>
            <w:r w:rsidRPr="00995508">
              <w:rPr>
                <w:rFonts w:ascii="Times New Roman" w:eastAsia="Times New Roman" w:hAnsi="Times New Roman" w:cs="Times New Roman"/>
                <w:sz w:val="24"/>
                <w:szCs w:val="24"/>
                <w:lang w:eastAsia="ru-RU"/>
              </w:rPr>
              <w:lastRenderedPageBreak/>
              <w:t>кв. м</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lastRenderedPageBreak/>
              <w:t>пло</w:t>
            </w:r>
            <w:r w:rsidRPr="00995508">
              <w:rPr>
                <w:rFonts w:ascii="Times New Roman" w:eastAsia="Times New Roman" w:hAnsi="Times New Roman" w:cs="Times New Roman"/>
                <w:sz w:val="24"/>
                <w:szCs w:val="24"/>
                <w:lang w:eastAsia="ru-RU"/>
              </w:rPr>
              <w:br/>
              <w:t>щадь</w:t>
            </w:r>
          </w:p>
        </w:tc>
        <w:tc>
          <w:tcPr>
            <w:tcW w:w="6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стои</w:t>
            </w:r>
            <w:r w:rsidRPr="00995508">
              <w:rPr>
                <w:rFonts w:ascii="Times New Roman" w:eastAsia="Times New Roman" w:hAnsi="Times New Roman" w:cs="Times New Roman"/>
                <w:sz w:val="24"/>
                <w:szCs w:val="24"/>
                <w:lang w:eastAsia="ru-RU"/>
              </w:rPr>
              <w:br/>
              <w:t>мо</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сть</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удель</w:t>
            </w:r>
          </w:p>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ная</w:t>
            </w:r>
            <w:r w:rsidRPr="00995508">
              <w:rPr>
                <w:rFonts w:ascii="Times New Roman" w:eastAsia="Times New Roman" w:hAnsi="Times New Roman" w:cs="Times New Roman"/>
                <w:sz w:val="24"/>
                <w:szCs w:val="24"/>
                <w:lang w:eastAsia="ru-RU"/>
              </w:rPr>
              <w:br/>
              <w:t>стои</w:t>
            </w:r>
            <w:r w:rsidRPr="00995508">
              <w:rPr>
                <w:rFonts w:ascii="Times New Roman" w:eastAsia="Times New Roman" w:hAnsi="Times New Roman" w:cs="Times New Roman"/>
                <w:sz w:val="24"/>
                <w:szCs w:val="24"/>
                <w:lang w:eastAsia="ru-RU"/>
              </w:rPr>
              <w:br/>
              <w:t>мость</w:t>
            </w:r>
            <w:r w:rsidRPr="00995508">
              <w:rPr>
                <w:rFonts w:ascii="Times New Roman" w:eastAsia="Times New Roman" w:hAnsi="Times New Roman" w:cs="Times New Roman"/>
                <w:sz w:val="24"/>
                <w:szCs w:val="24"/>
                <w:lang w:eastAsia="ru-RU"/>
              </w:rPr>
              <w:br/>
              <w:t xml:space="preserve">1 </w:t>
            </w:r>
            <w:r w:rsidRPr="00995508">
              <w:rPr>
                <w:rFonts w:ascii="Times New Roman" w:eastAsia="Times New Roman" w:hAnsi="Times New Roman" w:cs="Times New Roman"/>
                <w:sz w:val="24"/>
                <w:szCs w:val="24"/>
                <w:lang w:eastAsia="ru-RU"/>
              </w:rPr>
              <w:lastRenderedPageBreak/>
              <w:t>кв. м</w:t>
            </w: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r>
      <w:tr w:rsidR="00995508" w:rsidRPr="00995508" w:rsidTr="00995508">
        <w:trPr>
          <w:tblCellSpacing w:w="0" w:type="dxa"/>
        </w:trPr>
        <w:tc>
          <w:tcPr>
            <w:tcW w:w="4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1410" w:type="dxa"/>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7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кв. м</w:t>
            </w:r>
          </w:p>
        </w:tc>
        <w:tc>
          <w:tcPr>
            <w:tcW w:w="97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кв. м</w:t>
            </w:r>
          </w:p>
        </w:tc>
        <w:tc>
          <w:tcPr>
            <w:tcW w:w="9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кв. м</w:t>
            </w:r>
          </w:p>
        </w:tc>
        <w:tc>
          <w:tcPr>
            <w:tcW w:w="9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c>
          <w:tcPr>
            <w:tcW w:w="81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кв. м</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c>
          <w:tcPr>
            <w:tcW w:w="6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c>
          <w:tcPr>
            <w:tcW w:w="63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кв. м</w:t>
            </w:r>
          </w:p>
        </w:tc>
        <w:tc>
          <w:tcPr>
            <w:tcW w:w="9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кв. м</w:t>
            </w:r>
          </w:p>
        </w:tc>
        <w:tc>
          <w:tcPr>
            <w:tcW w:w="6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c>
          <w:tcPr>
            <w:tcW w:w="9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c>
          <w:tcPr>
            <w:tcW w:w="10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c>
          <w:tcPr>
            <w:tcW w:w="7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c>
          <w:tcPr>
            <w:tcW w:w="7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руб.</w:t>
            </w:r>
          </w:p>
        </w:tc>
      </w:tr>
    </w:tbl>
    <w:p w:rsidR="00995508" w:rsidRPr="00995508" w:rsidRDefault="00995508" w:rsidP="00995508">
      <w:pPr>
        <w:shd w:val="clear" w:color="auto" w:fill="FFFFFF"/>
        <w:spacing w:after="0" w:line="300" w:lineRule="atLeast"/>
        <w:rPr>
          <w:rFonts w:ascii="Arial" w:eastAsia="Times New Roman" w:hAnsi="Arial" w:cs="Arial"/>
          <w:vanish/>
          <w:color w:val="7F7F7F"/>
          <w:sz w:val="18"/>
          <w:szCs w:val="18"/>
          <w:lang w:eastAsia="ru-RU"/>
        </w:rPr>
      </w:pPr>
    </w:p>
    <w:tbl>
      <w:tblPr>
        <w:tblW w:w="0" w:type="auto"/>
        <w:tblCellSpacing w:w="0" w:type="dxa"/>
        <w:tblCellMar>
          <w:left w:w="0" w:type="dxa"/>
          <w:right w:w="0" w:type="dxa"/>
        </w:tblCellMar>
        <w:tblLook w:val="04A0" w:firstRow="1" w:lastRow="0" w:firstColumn="1" w:lastColumn="0" w:noHBand="0" w:noVBand="1"/>
      </w:tblPr>
      <w:tblGrid>
        <w:gridCol w:w="173"/>
        <w:gridCol w:w="1386"/>
        <w:gridCol w:w="635"/>
        <w:gridCol w:w="635"/>
        <w:gridCol w:w="635"/>
        <w:gridCol w:w="1213"/>
        <w:gridCol w:w="549"/>
        <w:gridCol w:w="30"/>
        <w:gridCol w:w="115"/>
        <w:gridCol w:w="115"/>
        <w:gridCol w:w="231"/>
        <w:gridCol w:w="231"/>
        <w:gridCol w:w="231"/>
        <w:gridCol w:w="231"/>
        <w:gridCol w:w="231"/>
        <w:gridCol w:w="231"/>
        <w:gridCol w:w="231"/>
        <w:gridCol w:w="1213"/>
        <w:gridCol w:w="231"/>
        <w:gridCol w:w="577"/>
        <w:gridCol w:w="231"/>
      </w:tblGrid>
      <w:tr w:rsidR="00995508" w:rsidRPr="00995508" w:rsidTr="00995508">
        <w:trPr>
          <w:tblHeader/>
          <w:tblCellSpacing w:w="0" w:type="dxa"/>
        </w:trPr>
        <w:tc>
          <w:tcPr>
            <w:tcW w:w="4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w:t>
            </w:r>
          </w:p>
        </w:tc>
        <w:tc>
          <w:tcPr>
            <w:tcW w:w="141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w:t>
            </w:r>
          </w:p>
        </w:tc>
        <w:tc>
          <w:tcPr>
            <w:tcW w:w="7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w:t>
            </w:r>
          </w:p>
        </w:tc>
        <w:tc>
          <w:tcPr>
            <w:tcW w:w="97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4</w:t>
            </w:r>
          </w:p>
        </w:tc>
        <w:tc>
          <w:tcPr>
            <w:tcW w:w="9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5</w:t>
            </w:r>
          </w:p>
        </w:tc>
        <w:tc>
          <w:tcPr>
            <w:tcW w:w="9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6</w:t>
            </w:r>
          </w:p>
        </w:tc>
        <w:tc>
          <w:tcPr>
            <w:tcW w:w="81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7</w:t>
            </w:r>
          </w:p>
        </w:tc>
        <w:tc>
          <w:tcPr>
            <w:tcW w:w="705" w:type="dxa"/>
            <w:gridSpan w:val="2"/>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8</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9</w:t>
            </w:r>
          </w:p>
        </w:tc>
        <w:tc>
          <w:tcPr>
            <w:tcW w:w="6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10</w:t>
            </w:r>
          </w:p>
        </w:tc>
        <w:tc>
          <w:tcPr>
            <w:tcW w:w="63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11</w:t>
            </w:r>
          </w:p>
        </w:tc>
        <w:tc>
          <w:tcPr>
            <w:tcW w:w="9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12</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13</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14</w:t>
            </w:r>
          </w:p>
        </w:tc>
        <w:tc>
          <w:tcPr>
            <w:tcW w:w="6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15</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16</w:t>
            </w:r>
          </w:p>
        </w:tc>
        <w:tc>
          <w:tcPr>
            <w:tcW w:w="9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17</w:t>
            </w:r>
          </w:p>
        </w:tc>
        <w:tc>
          <w:tcPr>
            <w:tcW w:w="10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18</w:t>
            </w:r>
          </w:p>
        </w:tc>
        <w:tc>
          <w:tcPr>
            <w:tcW w:w="7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19</w:t>
            </w:r>
          </w:p>
        </w:tc>
        <w:tc>
          <w:tcPr>
            <w:tcW w:w="7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20</w:t>
            </w:r>
          </w:p>
        </w:tc>
      </w:tr>
      <w:tr w:rsidR="00995508" w:rsidRPr="00995508" w:rsidTr="00995508">
        <w:trPr>
          <w:tblCellSpacing w:w="0" w:type="dxa"/>
        </w:trPr>
        <w:tc>
          <w:tcPr>
            <w:tcW w:w="15855" w:type="dxa"/>
            <w:gridSpan w:val="21"/>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color w:val="0072BC"/>
                <w:sz w:val="24"/>
                <w:szCs w:val="24"/>
                <w:lang w:eastAsia="ru-RU"/>
              </w:rPr>
              <w:t>Муниципальное образование Ширинский сельсовет</w:t>
            </w:r>
          </w:p>
        </w:tc>
      </w:tr>
      <w:tr w:rsidR="00995508" w:rsidRPr="00995508" w:rsidTr="00995508">
        <w:trPr>
          <w:tblCellSpacing w:w="0" w:type="dxa"/>
        </w:trPr>
        <w:tc>
          <w:tcPr>
            <w:tcW w:w="4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w:t>
            </w:r>
          </w:p>
        </w:tc>
        <w:tc>
          <w:tcPr>
            <w:tcW w:w="141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ул. Заводская № 18</w:t>
            </w:r>
          </w:p>
        </w:tc>
        <w:tc>
          <w:tcPr>
            <w:tcW w:w="7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345,2</w:t>
            </w:r>
          </w:p>
        </w:tc>
        <w:tc>
          <w:tcPr>
            <w:tcW w:w="97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345,2</w:t>
            </w:r>
          </w:p>
        </w:tc>
        <w:tc>
          <w:tcPr>
            <w:tcW w:w="9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345,2</w:t>
            </w:r>
          </w:p>
        </w:tc>
        <w:tc>
          <w:tcPr>
            <w:tcW w:w="9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9889980,00</w:t>
            </w:r>
          </w:p>
        </w:tc>
        <w:tc>
          <w:tcPr>
            <w:tcW w:w="900" w:type="dxa"/>
            <w:gridSpan w:val="2"/>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28650</w:t>
            </w:r>
          </w:p>
        </w:tc>
        <w:tc>
          <w:tcPr>
            <w:tcW w:w="6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6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63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9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6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9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9889980,00</w:t>
            </w:r>
          </w:p>
        </w:tc>
        <w:tc>
          <w:tcPr>
            <w:tcW w:w="10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7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28650</w:t>
            </w:r>
          </w:p>
        </w:tc>
        <w:tc>
          <w:tcPr>
            <w:tcW w:w="7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r>
      <w:tr w:rsidR="00995508" w:rsidRPr="00995508" w:rsidTr="00995508">
        <w:trPr>
          <w:tblCellSpacing w:w="0" w:type="dxa"/>
        </w:trPr>
        <w:tc>
          <w:tcPr>
            <w:tcW w:w="4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w:t>
            </w:r>
          </w:p>
        </w:tc>
        <w:tc>
          <w:tcPr>
            <w:tcW w:w="141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ул. Курортная  № 34</w:t>
            </w:r>
          </w:p>
        </w:tc>
        <w:tc>
          <w:tcPr>
            <w:tcW w:w="7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548,0</w:t>
            </w:r>
          </w:p>
        </w:tc>
        <w:tc>
          <w:tcPr>
            <w:tcW w:w="97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548,0</w:t>
            </w:r>
          </w:p>
        </w:tc>
        <w:tc>
          <w:tcPr>
            <w:tcW w:w="9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548,0</w:t>
            </w:r>
          </w:p>
        </w:tc>
        <w:tc>
          <w:tcPr>
            <w:tcW w:w="9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15700200,00</w:t>
            </w:r>
          </w:p>
        </w:tc>
        <w:tc>
          <w:tcPr>
            <w:tcW w:w="900" w:type="dxa"/>
            <w:gridSpan w:val="2"/>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28650</w:t>
            </w:r>
          </w:p>
        </w:tc>
        <w:tc>
          <w:tcPr>
            <w:tcW w:w="6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6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63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9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6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9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15700200,00</w:t>
            </w:r>
          </w:p>
        </w:tc>
        <w:tc>
          <w:tcPr>
            <w:tcW w:w="10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7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28650</w:t>
            </w:r>
          </w:p>
        </w:tc>
        <w:tc>
          <w:tcPr>
            <w:tcW w:w="7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r>
      <w:tr w:rsidR="00995508" w:rsidRPr="00995508" w:rsidTr="00995508">
        <w:trPr>
          <w:tblCellSpacing w:w="0" w:type="dxa"/>
        </w:trPr>
        <w:tc>
          <w:tcPr>
            <w:tcW w:w="4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w:t>
            </w:r>
          </w:p>
        </w:tc>
        <w:tc>
          <w:tcPr>
            <w:tcW w:w="141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ул. 50 лет ВЛКСМ № 28</w:t>
            </w:r>
          </w:p>
        </w:tc>
        <w:tc>
          <w:tcPr>
            <w:tcW w:w="7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466,5</w:t>
            </w:r>
          </w:p>
        </w:tc>
        <w:tc>
          <w:tcPr>
            <w:tcW w:w="97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466,5</w:t>
            </w:r>
          </w:p>
        </w:tc>
        <w:tc>
          <w:tcPr>
            <w:tcW w:w="9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466,5</w:t>
            </w:r>
          </w:p>
        </w:tc>
        <w:tc>
          <w:tcPr>
            <w:tcW w:w="9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13365225,00</w:t>
            </w:r>
          </w:p>
        </w:tc>
        <w:tc>
          <w:tcPr>
            <w:tcW w:w="900" w:type="dxa"/>
            <w:gridSpan w:val="2"/>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28650</w:t>
            </w:r>
          </w:p>
        </w:tc>
        <w:tc>
          <w:tcPr>
            <w:tcW w:w="6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6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63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9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6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9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13365225,00</w:t>
            </w:r>
          </w:p>
        </w:tc>
        <w:tc>
          <w:tcPr>
            <w:tcW w:w="10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7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28650</w:t>
            </w:r>
          </w:p>
        </w:tc>
        <w:tc>
          <w:tcPr>
            <w:tcW w:w="7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r>
      <w:tr w:rsidR="00995508" w:rsidRPr="00995508" w:rsidTr="00995508">
        <w:trPr>
          <w:tblCellSpacing w:w="0" w:type="dxa"/>
        </w:trPr>
        <w:tc>
          <w:tcPr>
            <w:tcW w:w="1845" w:type="dxa"/>
            <w:gridSpan w:val="2"/>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color w:val="0072BC"/>
                <w:sz w:val="24"/>
                <w:szCs w:val="24"/>
                <w:lang w:eastAsia="ru-RU"/>
              </w:rPr>
              <w:t>Всего по МО Ширинский сельсовет</w:t>
            </w:r>
          </w:p>
        </w:tc>
        <w:tc>
          <w:tcPr>
            <w:tcW w:w="7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color w:val="0072BC"/>
                <w:sz w:val="24"/>
                <w:szCs w:val="24"/>
                <w:lang w:eastAsia="ru-RU"/>
              </w:rPr>
              <w:t>1359,7</w:t>
            </w:r>
          </w:p>
        </w:tc>
        <w:tc>
          <w:tcPr>
            <w:tcW w:w="97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color w:val="0072BC"/>
                <w:sz w:val="24"/>
                <w:szCs w:val="24"/>
                <w:lang w:eastAsia="ru-RU"/>
              </w:rPr>
              <w:t>1359,7</w:t>
            </w:r>
          </w:p>
        </w:tc>
        <w:tc>
          <w:tcPr>
            <w:tcW w:w="9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color w:val="0072BC"/>
                <w:sz w:val="24"/>
                <w:szCs w:val="24"/>
                <w:lang w:eastAsia="ru-RU"/>
              </w:rPr>
              <w:t>1359,7</w:t>
            </w:r>
          </w:p>
        </w:tc>
        <w:tc>
          <w:tcPr>
            <w:tcW w:w="9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color w:val="0072BC"/>
                <w:sz w:val="24"/>
                <w:szCs w:val="24"/>
                <w:lang w:eastAsia="ru-RU"/>
              </w:rPr>
              <w:t>38955405,00</w:t>
            </w:r>
          </w:p>
        </w:tc>
        <w:tc>
          <w:tcPr>
            <w:tcW w:w="900" w:type="dxa"/>
            <w:gridSpan w:val="2"/>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color w:val="0072BC"/>
                <w:sz w:val="24"/>
                <w:szCs w:val="24"/>
                <w:lang w:eastAsia="ru-RU"/>
              </w:rPr>
              <w:t>28650</w:t>
            </w:r>
          </w:p>
        </w:tc>
        <w:tc>
          <w:tcPr>
            <w:tcW w:w="6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color w:val="0072BC"/>
                <w:sz w:val="24"/>
                <w:szCs w:val="24"/>
                <w:lang w:eastAsia="ru-RU"/>
              </w:rPr>
              <w:t>0</w:t>
            </w:r>
          </w:p>
        </w:tc>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6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63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9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66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61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9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38955405,00</w:t>
            </w:r>
          </w:p>
        </w:tc>
        <w:tc>
          <w:tcPr>
            <w:tcW w:w="10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color w:val="0072BC"/>
                <w:sz w:val="24"/>
                <w:szCs w:val="24"/>
                <w:lang w:eastAsia="ru-RU"/>
              </w:rPr>
              <w:t>0</w:t>
            </w:r>
          </w:p>
        </w:tc>
        <w:tc>
          <w:tcPr>
            <w:tcW w:w="72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color w:val="0072BC"/>
                <w:sz w:val="24"/>
                <w:szCs w:val="24"/>
                <w:lang w:eastAsia="ru-RU"/>
              </w:rPr>
              <w:t>28650</w:t>
            </w:r>
          </w:p>
        </w:tc>
        <w:tc>
          <w:tcPr>
            <w:tcW w:w="73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b/>
                <w:bCs/>
                <w:color w:val="0072BC"/>
                <w:sz w:val="24"/>
                <w:szCs w:val="24"/>
                <w:lang w:eastAsia="ru-RU"/>
              </w:rPr>
              <w:t>0</w:t>
            </w:r>
          </w:p>
        </w:tc>
      </w:tr>
      <w:tr w:rsidR="00995508" w:rsidRPr="00995508" w:rsidTr="00995508">
        <w:trPr>
          <w:tblCellSpacing w:w="0" w:type="dxa"/>
        </w:trPr>
        <w:tc>
          <w:tcPr>
            <w:tcW w:w="420" w:type="dxa"/>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1395"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720"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960"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885"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1230"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795"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90"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600"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540"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675"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615"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870"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690"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630"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600"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690"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1080"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960"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720"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c>
          <w:tcPr>
            <w:tcW w:w="705" w:type="dxa"/>
            <w:vAlign w:val="center"/>
            <w:hideMark/>
          </w:tcPr>
          <w:p w:rsidR="00995508" w:rsidRPr="00995508" w:rsidRDefault="00995508" w:rsidP="00995508">
            <w:pPr>
              <w:spacing w:after="0" w:line="240" w:lineRule="auto"/>
              <w:rPr>
                <w:rFonts w:ascii="Times New Roman" w:eastAsia="Times New Roman" w:hAnsi="Times New Roman" w:cs="Times New Roman"/>
                <w:sz w:val="20"/>
                <w:szCs w:val="20"/>
                <w:lang w:eastAsia="ru-RU"/>
              </w:rPr>
            </w:pPr>
          </w:p>
        </w:tc>
      </w:tr>
    </w:tbl>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Приложение 3</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к муниципальной адресной программе</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«Переселение граждан, проживающих на территории</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МО Ширинский сельсовет, из аварийного жилищного</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фонда в 2013 – 2015 годах с учетом необходимости</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развития малоэтажного жилищного строительства»</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Планируемые показатели выполнения</w:t>
      </w:r>
    </w:p>
    <w:p w:rsidR="00995508" w:rsidRPr="00995508" w:rsidRDefault="00995508" w:rsidP="00995508">
      <w:pPr>
        <w:shd w:val="clear" w:color="auto" w:fill="FFFFFF"/>
        <w:spacing w:after="0" w:line="300" w:lineRule="atLeast"/>
        <w:rPr>
          <w:rFonts w:ascii="Arial" w:eastAsia="Times New Roman" w:hAnsi="Arial" w:cs="Arial"/>
          <w:color w:val="7F7F7F"/>
          <w:sz w:val="18"/>
          <w:szCs w:val="18"/>
          <w:lang w:eastAsia="ru-RU"/>
        </w:rPr>
      </w:pPr>
      <w:r w:rsidRPr="00995508">
        <w:rPr>
          <w:rFonts w:ascii="Arial" w:eastAsia="Times New Roman" w:hAnsi="Arial" w:cs="Arial"/>
          <w:color w:val="7F7F7F"/>
          <w:sz w:val="18"/>
          <w:szCs w:val="18"/>
          <w:lang w:eastAsia="ru-RU"/>
        </w:rPr>
        <w:t>муниципальной адресной программы «Переселение граждан, проживающих на территории МО Ширинский сельсовет, из аварийного жилищного фонда в 2013 – 2015 годах с учетом необходимости развития малоэтажного жилищного строительства»</w:t>
      </w:r>
    </w:p>
    <w:tbl>
      <w:tblPr>
        <w:tblW w:w="0" w:type="auto"/>
        <w:tblCellSpacing w:w="0" w:type="dxa"/>
        <w:tblCellMar>
          <w:left w:w="0" w:type="dxa"/>
          <w:right w:w="0" w:type="dxa"/>
        </w:tblCellMar>
        <w:tblLook w:val="04A0" w:firstRow="1" w:lastRow="0" w:firstColumn="1" w:lastColumn="0" w:noHBand="0" w:noVBand="1"/>
      </w:tblPr>
      <w:tblGrid>
        <w:gridCol w:w="220"/>
        <w:gridCol w:w="1161"/>
        <w:gridCol w:w="668"/>
        <w:gridCol w:w="533"/>
        <w:gridCol w:w="533"/>
        <w:gridCol w:w="532"/>
        <w:gridCol w:w="446"/>
        <w:gridCol w:w="667"/>
        <w:gridCol w:w="532"/>
        <w:gridCol w:w="532"/>
        <w:gridCol w:w="532"/>
        <w:gridCol w:w="368"/>
        <w:gridCol w:w="667"/>
        <w:gridCol w:w="532"/>
        <w:gridCol w:w="532"/>
        <w:gridCol w:w="532"/>
        <w:gridCol w:w="368"/>
      </w:tblGrid>
      <w:tr w:rsidR="00995508" w:rsidRPr="00995508" w:rsidTr="00995508">
        <w:trPr>
          <w:tblCellSpacing w:w="0" w:type="dxa"/>
        </w:trPr>
        <w:tc>
          <w:tcPr>
            <w:tcW w:w="570"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N</w:t>
            </w:r>
            <w:r w:rsidRPr="00995508">
              <w:rPr>
                <w:rFonts w:ascii="Times New Roman" w:eastAsia="Times New Roman" w:hAnsi="Times New Roman" w:cs="Times New Roman"/>
                <w:sz w:val="24"/>
                <w:szCs w:val="24"/>
                <w:lang w:eastAsia="ru-RU"/>
              </w:rPr>
              <w:br/>
              <w:t>п/п</w:t>
            </w:r>
          </w:p>
        </w:tc>
        <w:tc>
          <w:tcPr>
            <w:tcW w:w="1875" w:type="dxa"/>
            <w:vMerge w:val="restart"/>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Наименование</w:t>
            </w:r>
            <w:r w:rsidRPr="00995508">
              <w:rPr>
                <w:rFonts w:ascii="Times New Roman" w:eastAsia="Times New Roman" w:hAnsi="Times New Roman" w:cs="Times New Roman"/>
                <w:sz w:val="24"/>
                <w:szCs w:val="24"/>
                <w:lang w:eastAsia="ru-RU"/>
              </w:rPr>
              <w:br/>
              <w:t>муниципального</w:t>
            </w:r>
            <w:r w:rsidRPr="00995508">
              <w:rPr>
                <w:rFonts w:ascii="Times New Roman" w:eastAsia="Times New Roman" w:hAnsi="Times New Roman" w:cs="Times New Roman"/>
                <w:sz w:val="24"/>
                <w:szCs w:val="24"/>
                <w:lang w:eastAsia="ru-RU"/>
              </w:rPr>
              <w:br/>
              <w:t>образования</w:t>
            </w:r>
          </w:p>
        </w:tc>
        <w:tc>
          <w:tcPr>
            <w:tcW w:w="3450" w:type="dxa"/>
            <w:gridSpan w:val="5"/>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Расселенная площадь, кв.м.</w:t>
            </w:r>
          </w:p>
        </w:tc>
        <w:tc>
          <w:tcPr>
            <w:tcW w:w="4605" w:type="dxa"/>
            <w:gridSpan w:val="5"/>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Количество расселенных помещений, ед.</w:t>
            </w:r>
          </w:p>
        </w:tc>
        <w:tc>
          <w:tcPr>
            <w:tcW w:w="4530" w:type="dxa"/>
            <w:gridSpan w:val="5"/>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Количество переселенных жителей, чел.</w:t>
            </w:r>
          </w:p>
        </w:tc>
      </w:tr>
      <w:tr w:rsidR="00995508" w:rsidRPr="00995508" w:rsidTr="00995508">
        <w:trPr>
          <w:tblCellSpacing w:w="0" w:type="dxa"/>
        </w:trPr>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p>
        </w:tc>
        <w:tc>
          <w:tcPr>
            <w:tcW w:w="63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I  квартал 2015 года</w:t>
            </w:r>
          </w:p>
        </w:tc>
        <w:tc>
          <w:tcPr>
            <w:tcW w:w="5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II квартал 2015 года</w:t>
            </w:r>
          </w:p>
        </w:tc>
        <w:tc>
          <w:tcPr>
            <w:tcW w:w="5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III квартал 2015 года</w:t>
            </w:r>
          </w:p>
        </w:tc>
        <w:tc>
          <w:tcPr>
            <w:tcW w:w="9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IV квартал 2015 года</w:t>
            </w:r>
          </w:p>
        </w:tc>
        <w:tc>
          <w:tcPr>
            <w:tcW w:w="85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всего за год</w:t>
            </w:r>
          </w:p>
        </w:tc>
        <w:tc>
          <w:tcPr>
            <w:tcW w:w="94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I  квартал 2015 года</w:t>
            </w:r>
          </w:p>
        </w:tc>
        <w:tc>
          <w:tcPr>
            <w:tcW w:w="9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II квартал 2015 года</w:t>
            </w:r>
          </w:p>
        </w:tc>
        <w:tc>
          <w:tcPr>
            <w:tcW w:w="9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III квартал 2015 года</w:t>
            </w:r>
          </w:p>
        </w:tc>
        <w:tc>
          <w:tcPr>
            <w:tcW w:w="82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IV квартал 2015 года</w:t>
            </w:r>
          </w:p>
        </w:tc>
        <w:tc>
          <w:tcPr>
            <w:tcW w:w="85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всего за год</w:t>
            </w:r>
          </w:p>
        </w:tc>
        <w:tc>
          <w:tcPr>
            <w:tcW w:w="9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I  квартал 2015 года</w:t>
            </w:r>
          </w:p>
        </w:tc>
        <w:tc>
          <w:tcPr>
            <w:tcW w:w="9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II квартал 2015 года</w:t>
            </w:r>
          </w:p>
        </w:tc>
        <w:tc>
          <w:tcPr>
            <w:tcW w:w="9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III квартал 2015 года</w:t>
            </w:r>
          </w:p>
        </w:tc>
        <w:tc>
          <w:tcPr>
            <w:tcW w:w="85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IV квартал 2015 года</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всего за год</w:t>
            </w:r>
          </w:p>
        </w:tc>
      </w:tr>
      <w:tr w:rsidR="00995508" w:rsidRPr="00995508" w:rsidTr="00995508">
        <w:trPr>
          <w:tblCellSpacing w:w="0" w:type="dxa"/>
        </w:trPr>
        <w:tc>
          <w:tcPr>
            <w:tcW w:w="57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7.</w:t>
            </w:r>
          </w:p>
        </w:tc>
        <w:tc>
          <w:tcPr>
            <w:tcW w:w="187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Ширинский сельсовет</w:t>
            </w:r>
          </w:p>
        </w:tc>
        <w:tc>
          <w:tcPr>
            <w:tcW w:w="63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5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54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90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1359,7</w:t>
            </w:r>
          </w:p>
        </w:tc>
        <w:tc>
          <w:tcPr>
            <w:tcW w:w="85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1359,7</w:t>
            </w:r>
          </w:p>
        </w:tc>
        <w:tc>
          <w:tcPr>
            <w:tcW w:w="94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9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9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82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39</w:t>
            </w:r>
          </w:p>
        </w:tc>
        <w:tc>
          <w:tcPr>
            <w:tcW w:w="85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39</w:t>
            </w:r>
          </w:p>
        </w:tc>
        <w:tc>
          <w:tcPr>
            <w:tcW w:w="9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9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990"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0</w:t>
            </w:r>
          </w:p>
        </w:tc>
        <w:tc>
          <w:tcPr>
            <w:tcW w:w="85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60</w:t>
            </w:r>
          </w:p>
        </w:tc>
        <w:tc>
          <w:tcPr>
            <w:tcW w:w="705" w:type="dxa"/>
            <w:hideMark/>
          </w:tcPr>
          <w:p w:rsidR="00995508" w:rsidRPr="00995508" w:rsidRDefault="00995508" w:rsidP="00995508">
            <w:pPr>
              <w:spacing w:after="0" w:line="240" w:lineRule="auto"/>
              <w:rPr>
                <w:rFonts w:ascii="Times New Roman" w:eastAsia="Times New Roman" w:hAnsi="Times New Roman" w:cs="Times New Roman"/>
                <w:sz w:val="24"/>
                <w:szCs w:val="24"/>
                <w:lang w:eastAsia="ru-RU"/>
              </w:rPr>
            </w:pPr>
            <w:r w:rsidRPr="00995508">
              <w:rPr>
                <w:rFonts w:ascii="Times New Roman" w:eastAsia="Times New Roman" w:hAnsi="Times New Roman" w:cs="Times New Roman"/>
                <w:sz w:val="24"/>
                <w:szCs w:val="24"/>
                <w:lang w:eastAsia="ru-RU"/>
              </w:rPr>
              <w:t>60</w:t>
            </w:r>
          </w:p>
        </w:tc>
      </w:tr>
    </w:tbl>
    <w:p w:rsidR="003554B0" w:rsidRPr="00995508" w:rsidRDefault="00995508" w:rsidP="00995508">
      <w:bookmarkStart w:id="0" w:name="_GoBack"/>
      <w:bookmarkEnd w:id="0"/>
    </w:p>
    <w:sectPr w:rsidR="003554B0" w:rsidRPr="00995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B19FA"/>
    <w:multiLevelType w:val="multilevel"/>
    <w:tmpl w:val="9C08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DA"/>
    <w:rsid w:val="003D7FDA"/>
    <w:rsid w:val="004739C3"/>
    <w:rsid w:val="005543EF"/>
    <w:rsid w:val="0084721D"/>
    <w:rsid w:val="00995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6214A-5D5E-43CA-B757-47D00A13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5508"/>
    <w:rPr>
      <w:color w:val="0000FF"/>
      <w:u w:val="single"/>
    </w:rPr>
  </w:style>
  <w:style w:type="character" w:styleId="a5">
    <w:name w:val="Strong"/>
    <w:basedOn w:val="a0"/>
    <w:uiPriority w:val="22"/>
    <w:qFormat/>
    <w:rsid w:val="00995508"/>
    <w:rPr>
      <w:b/>
      <w:bCs/>
    </w:rPr>
  </w:style>
  <w:style w:type="character" w:styleId="a6">
    <w:name w:val="Emphasis"/>
    <w:basedOn w:val="a0"/>
    <w:uiPriority w:val="20"/>
    <w:qFormat/>
    <w:rsid w:val="009955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07880">
      <w:bodyDiv w:val="1"/>
      <w:marLeft w:val="0"/>
      <w:marRight w:val="0"/>
      <w:marTop w:val="0"/>
      <w:marBottom w:val="0"/>
      <w:divBdr>
        <w:top w:val="none" w:sz="0" w:space="0" w:color="auto"/>
        <w:left w:val="none" w:sz="0" w:space="0" w:color="auto"/>
        <w:bottom w:val="none" w:sz="0" w:space="0" w:color="auto"/>
        <w:right w:val="none" w:sz="0" w:space="0" w:color="auto"/>
      </w:divBdr>
    </w:div>
    <w:div w:id="1996496888">
      <w:bodyDiv w:val="1"/>
      <w:marLeft w:val="0"/>
      <w:marRight w:val="0"/>
      <w:marTop w:val="0"/>
      <w:marBottom w:val="0"/>
      <w:divBdr>
        <w:top w:val="none" w:sz="0" w:space="0" w:color="auto"/>
        <w:left w:val="none" w:sz="0" w:space="0" w:color="auto"/>
        <w:bottom w:val="none" w:sz="0" w:space="0" w:color="auto"/>
        <w:right w:val="none" w:sz="0" w:space="0" w:color="auto"/>
      </w:divBdr>
      <w:divsChild>
        <w:div w:id="182427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560" TargetMode="External"/><Relationship Id="rId13" Type="http://schemas.openxmlformats.org/officeDocument/2006/relationships/hyperlink" Target="consultantplus://offline/main?base=LAW;n=109042;fld=134;dst=1001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154;n=30207;fld=134;dst=100109" TargetMode="External"/><Relationship Id="rId12" Type="http://schemas.openxmlformats.org/officeDocument/2006/relationships/hyperlink" Target="consultantplus://offline/main?base=LAW;n=109042;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188;n=29496;fld=134;dst=100210" TargetMode="External"/><Relationship Id="rId1" Type="http://schemas.openxmlformats.org/officeDocument/2006/relationships/numbering" Target="numbering.xml"/><Relationship Id="rId6" Type="http://schemas.openxmlformats.org/officeDocument/2006/relationships/hyperlink" Target="consultantplus://offline/main?base=RLAW154;n=30207;fld=134;dst=100109" TargetMode="External"/><Relationship Id="rId11" Type="http://schemas.openxmlformats.org/officeDocument/2006/relationships/hyperlink" Target="consultantplus://offline/main?base=LAW;n=109042;fld=134;dst=100295" TargetMode="External"/><Relationship Id="rId5" Type="http://schemas.openxmlformats.org/officeDocument/2006/relationships/hyperlink" Target="http://shiras.ru/wp-content/uploads/2014/01/%D0%9F%D1%80%D0%BE%D0%B3%D1%80%D0%B0%D0%BC%D0%BC%D0%B0-%D0%BF%D0%B5%D1%80%D0%B5%D1%81%D0%B5%D0%BB%D0%B5%D0%BD%D0%B8%D0%B5-%D0%BF%D0%BE-%D0%B4%D0%B0%D0%BD%D0%BD%D1%8B%D0%BC-%D0%BD%D0%B0-13.01.2014-%D0%B3..doc" TargetMode="External"/><Relationship Id="rId15" Type="http://schemas.openxmlformats.org/officeDocument/2006/relationships/hyperlink" Target="consultantplus://offline/main?base=LAW;n=109042;fld=134" TargetMode="External"/><Relationship Id="rId10" Type="http://schemas.openxmlformats.org/officeDocument/2006/relationships/hyperlink" Target="consultantplus://offline/main?base=LAW;n=109042;fld=134;dst=100354" TargetMode="External"/><Relationship Id="rId4" Type="http://schemas.openxmlformats.org/officeDocument/2006/relationships/webSettings" Target="webSettings.xml"/><Relationship Id="rId9" Type="http://schemas.openxmlformats.org/officeDocument/2006/relationships/hyperlink" Target="consultantplus://offline/main?base=LAW;n=111707;fld=134;dst=100038" TargetMode="External"/><Relationship Id="rId14" Type="http://schemas.openxmlformats.org/officeDocument/2006/relationships/hyperlink" Target="consultantplus://offline/main?base=LAW;n=10904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2991</Words>
  <Characters>17055</Characters>
  <Application>Microsoft Office Word</Application>
  <DocSecurity>0</DocSecurity>
  <Lines>142</Lines>
  <Paragraphs>40</Paragraphs>
  <ScaleCrop>false</ScaleCrop>
  <Company>SPecialiST RePack</Company>
  <LinksUpToDate>false</LinksUpToDate>
  <CharactersWithSpaces>20006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3</cp:revision>
  <dcterms:created xsi:type="dcterms:W3CDTF">2021-09-03T01:10:00Z</dcterms:created>
  <dcterms:modified xsi:type="dcterms:W3CDTF">2021-09-03T01:12:00Z</dcterms:modified>
</cp:coreProperties>
</file>