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Р Е Ш Е Н И Е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 .12.2013г.                                                с. Шира                                                                   №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Об утверждении бюджета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Ширинского сельсовета на                                                                                                                                 2014 год и на плановый период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2015 и  2016 годов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Рассмотрев проект бюджета Ширинского сельсовета, разработанный в  соответствии с Бюджетным Кодексом Российской Федерации и Положением «О бюджетном  устройстве и бюджетном процессе   в   муниципальном   образовании   Ширинский   сельсовет», утвержденном решением  Совета депутатов № 105 от 07.11.2008 г, статьями 8,9 Устава   муниципального образования Ширинский сельсовет,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Совет депутатов Ширинского сельсовета РЕШИЛ: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 Утвердить основные характеристики  бюджета  Ширинского сельсовета (далее-бюджет поселения) на 2014 год: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общий объем доходов бюджета поселения в сумме  22 300 тысяч рублей;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общий  объем расходов бюджета поселения в сумме 23 200 тысяч рублей;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  дефицит бюджета поселения в сумме 900 тысяч рублей.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Утвердить основные характеристики  бюджета поселения на 2015 и на 2016 годы: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прогнозируемый общий объем доходов бюджета поселения на 2015 год в сумме 21 130 тысяч рублей и на 2016 год в сумме 21  300 тысяч рублей;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прогнозируемый общий объем расходов бюджета поселения на 2015 год в сумме 22 030 тысячи рублей, в том числе условно утвержденные расходы в сумме 550 тысяч рублей  и на 2016 год в сумме 22 200 тысяч рублей, в том числе условно утвержденные расходы 1110 тысяч рублей;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прогнозируемый дефицит бюджета поселения на 2015 год в сумме 900тысяч рублей и на 2016 год в сумме 900 тысяч рублей.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 Утвердить нормативную величину Резервного фонда в  бюджете поселения  на 2014 год в сумме 690 тысяч рублей.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4. Утвердить нормативную величину Резервного фонда в  бюджете поселения на 2015 год в сумме 660 тысяч рублей и на 2016 год в сумме 660 тысяч рублей.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5. Установить верхний предел муниципального внутреннего долга   Ширинского сельсовета: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на 1 января 2015 года  в  сумме 1 114,0 тысяч рублей, в том числе верхний предел долга по муниципальным гарантиям в сумме до 223 тысячи рублей;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на 1 января 2016 года  в  сумме 1 056 тысяч рублей, в том числе  верхний предел долга по муниципальным гарантиям в сумме до 211 тысяч рублей;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на 1 января 2017 года  в  сумме 1 065 тысяч рублей, в том числе верхний предел долга по муниципальным гарантиям в сумме до 213 тысяч рублей.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6. Утвердить источники внутреннего финансирования дефицита бюджета поселения  на 2014 год согласно приложению 9  к настоящему решению и на плановый период 2015-2016 годов, согласно  приложению 10 к настоящему решению.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7. Утвердить перечень главных администраторов доходов бюджета, согласно приложению1 к настоящему решению.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8. Утвердить перечень главных администраторов источников внутреннего  финансирования дефицита бюджета поселения, согласно приложению 2 к настоящему решению.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Администраторы доходов бюджета  осуществляют контроль за правильностью исчисления, полнотой и своевременностью внесения в бюджет поселения, закреплённых за ними источников формирования доходов и несут ответственность за возврат средств, осуществляемый в соответствии с законодательством Российской Федерации и Республики Хакасия.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9. Установить, что доходы, поступающие в  бюджет поселения в 2014 году в плановый период до 2016 года, формируются за счет: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  федеральных налогов  в соответствии с нормативами,  установленными  Бюджетным кодексом Российской Федерации;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местных налогов  в соответствии с нормативами установленными, Бюджетным кодексом  Российской Федерации и устанавливаемыми представительными органами муниципального образования;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неналоговых доходов  в соответствии с нормативами,  установленными  законодательством Российской Федерации и законодательством Республики Хакасия;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   местных налогов и сборов  в части погашения задолженности прошлых лет по отдельным видам налогов, а также  в части погашения задолженности  по отменённым налогам и сборам, в соответствии с законодательством Российской Федерации, законодательством Республики Хакасия, нормативно-правовыми актами Ширинского  сельсовета в размере 100 процентов.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10. Установить, что  в 2014 году  и в плановом периоде 2015-2016 годов в бюджет поселения  зачисляется единый сельскохозяйственный налог  в части, подлежащей зачислению в бюджет по нормативу 100 процентов.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11. Установить, что денежные средства, полученные от приватизации имущества, находя-щегося в муниципальной собственности, за вычетом расходов на организацию и проведение приватизации муниципального имущества, зачисляются в  размере  100 процентов  в бюджет поселения.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12. Установить, что в 2014 году и на плановый период 2015-2016 годов  доходы от сдачи в аренду  имущества, находящегося в муниципальной собственности  Ширинского  сельсовета учитываются полностью в доходах бюджета поселения.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lastRenderedPageBreak/>
        <w:t>13. Утвердить доходы бюджета поселения на 2014 год согласно приложению  3  к настоящему решению и на плановый период 2015 года и 2016 года  по основным источникам, согласно приложению 4 к настоящему решению.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14.Установить, что кассовое обслуживание исполнения бюджета осуществляется на основании соглашения, заключённого администрацией Ширинского сельсовета и отделом Федерального казначейства по Ширинскому району.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15. Утвердить   перечень главных распорядителей получателей  средств бюджета поселения, включённых  в единую бюджетную роспись,  по которым осуществляется финансирование в соответствии с утвержденными сметами расходов, согласно приложению  11  к настоящему решению.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16. Утвердить: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распределение бюджетных ассигнований  бюджета поселения на 2014 год  и на плановый период 2015 года и 2016 года по разделам, подразделам, целевым статьям и группам, подгруппам видов расходов классификации расходов бюджета Ширинского  сельсовета, согласно приложениям 5,6 к настоящему решению;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  ведомственную структуру расходов бюджета поселения на 2014 год  согласно приложению  7  к настоящему решению и на плановый период 2015 -2016 годов, согласно приложению 8 к настоящему решению;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  общий объем бюджетных ассигнований на исполнение публичных нормативных обязательств на 2014 год в сумме 480 тысяч рублей (приложение 16)  и на плановый период 2015 год в сумме 480 тысяч рублей  на 2016 год в сумме 480 тысяч рублей (приложение 17).                                                                                                                                           — перечень муниципальных программ, предусмотренных к финансированию за счет средств бюджета поселения  в 2014 году, согласно  приложению 12  к настоящему решению и на плановый период 2015-2016 годов, согласно приложению 13 к настоящему решению.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17. Установить, что  в ходе исполнения настоящего решения администрация  вправе вносить изменения в сводную бюджетную роспись с последующим внесением изменений в настоящее решение в соответствии со статьей 217 Бюджетного кодекса Российской Федерации: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18. Установить, что в случае взыскания с администрации Ширинского  сельсовета за счет казны Ширинского сельсовета, в соответствии с судебными актами по искам о возмещении вреда, причиненного незаконными действиями (бездействием) органов местного самоуправления или их должностных лиц,  в том числе в результате издания органами местного самоуправления актов, не соответствующих закону или иному нормативно правовому акту, финансирование расходов на указанные цели производится за счет средств бюджета Ширинского сельсовета.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19. Установить, что фонд оплаты труда администрации поселения и ее структурных подразделений с учетом повышения должностных окладов выборных должностных лиц и муниципальных служащих на 10% с 1 апреля 2014 года и на 10% с 1 октября 2014 года.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20. Установить специалистам муниципальных бюджетных и казенных  учреждений, работающим и проживающим в сельской местности, повышенные на 25 процентов тарифные ставки по сравнению со ставками специалистов, работающих и проживающих в посёлках городского типа, в пределах средств  выделенных по смете расходов на оплату труда.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21. Установить, что меры социальной поддержки специалистов муниципальных  бюджетных, и казенных учреждений  культуры, проживающих и работающих в сельской местности, а также порядок их представления в 2014 году определяется  администрацией Ширинского сельсовета.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22. Установить, что порядок осуществления бюджетных инвестиций в объекты капитального строительства муниципальной собственности Ширинского сельсовета в форме капитальных вложений в основные средства муниципальных бюджетных, и унитарных предприятий устанавливается администрацией Ширинского сельсовета, в соответствии с муниципальными программами.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23. Установить, что неиспользованные лимиты бюджетных обязательств и объёмы финансирования бюджета поселения прекращают действие 31 декабря 2014 года ,  31 декабря 2015 года и 31 декабря и 2016 года.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24. Утвердить программу муниципальных внутренних заимствований  на 2014 год в валюте Российской Федерации, согласно приложению 14 к настоящему решению и на плановый период 2015-2016 годов, согласно приложению 15 к настоящему решению. От имени  Ширинского сельсовета право осуществления внутренних заимствований принадлежит главе  Ширинского сельсовета.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25. Утвердить, что от имени  Ширинского сельсовета право осуществления внутренних заимствований принадлежит администрации.                                                                      Администрация   Ширинского сельсовета в процессе управления муниципальным долгом вправе  определять формы, виды и условия размещения долговых обязательств  Ширинского сельсовета и осуществлять  все необходимые действия, связанные с оформлением и обслуживанием долговых обязательств Ширинскогой сельсовета.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26.Утвердить предельный объем расходов на обслуживание  муниципального долга Ширинского сельсовета в 2014-2016годах  в сумме до 110 тысяч рублей.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27. Финансирование расходов на обслуживание муниципального внутреннего долга Ширинского  сельсовета в 2014 году осуществлять по основным видам заимствований согласно приложению 20 к настоящему решению.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28. Утвердить программу муниципальных гарантий Ширинского сельсовета в валюте Российской Федерации на 2014 год согласно приложению 18, а на 2015-2016 годы согласно приложению 19 к настоящему решению.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29. Муниципальные гарантии Ширинского сельсовета могут быть предоставлены юридическим лицам, находящимся и зарегистрированным как налогоплательщики на территории Ширинского  сельсовета.        От имени органа местного самоуправления право осуществления муниципальных, внутренних заимствований и выдачи муниципальных гарантий другим заемщикам принадлежит  администрации Ширинского сельсовета.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30. Муниципальные гарантии Ширинского сельсовета могут быть предоставлены в обеспечение исполнения  обязательств Ширинского сельсовета без предоставления ими предусмотренного  пунктом 1 </w:t>
      </w:r>
      <w:r>
        <w:rPr>
          <w:rFonts w:ascii="Arial" w:hAnsi="Arial" w:cs="Arial"/>
          <w:color w:val="7F7F7F"/>
          <w:sz w:val="18"/>
          <w:szCs w:val="18"/>
        </w:rPr>
        <w:lastRenderedPageBreak/>
        <w:t>статьи 115.2 Бюджетного кодекса Российской Федерации обеспечения исполнения обязательств по удовлетворению регрессного требования гаранта к принципалу,  в связи с исполнением гарантии.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31.Муниципальные гарантии Ширинского сельсовета не могут предоставляться для обеспечения исполнения обязательств государственных или муниципальных унитарных предприятий, за исключением муниципальных унитарных предприятий Ширинского сельсовета.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32. Порядок предоставления муниципальных гарантий  Ширинского сельсовета  устанавливается администрацией   Ширинского сельсовета.  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33. Установить,  что закупки продукции, товаров, услуг и материальных ресурсов осуществляются  распорядителями бюджетных средств на конкурсной основе в соответствии со статьёй  72 Бюджетного кодекса Российской Федерации,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с последующими изменениями и дополнениями ( от 20.07.2012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N 122-ФЗ</w:t>
        </w:r>
      </w:hyperlink>
      <w:r>
        <w:rPr>
          <w:rFonts w:ascii="Arial" w:hAnsi="Arial" w:cs="Arial"/>
          <w:color w:val="7F7F7F"/>
          <w:sz w:val="18"/>
          <w:szCs w:val="18"/>
        </w:rPr>
        <w:t>, с изменениями, внесенными Федеральным </w:t>
      </w: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законом</w:t>
        </w:r>
      </w:hyperlink>
      <w:r>
        <w:rPr>
          <w:rFonts w:ascii="Arial" w:hAnsi="Arial" w:cs="Arial"/>
          <w:color w:val="7F7F7F"/>
          <w:sz w:val="18"/>
          <w:szCs w:val="18"/>
        </w:rPr>
        <w:t> от 16.10.2012 N 174-ФЗ) в отношении закупок, осуществляемых до 31.12.2013 года и Федеральным законом от 05 апреля 2013 года № 44-ФЗ ( в ред. от 02.07.2013) «О контрактной системе в сфере закупок товаров,  услуг для обеспечения государственных и муниципальных нужд».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34. Установить, что неиспользованные по состоянию на 1 января 2014 года остатки</w:t>
      </w:r>
      <w:r>
        <w:rPr>
          <w:rFonts w:ascii="Arial" w:hAnsi="Arial" w:cs="Arial"/>
          <w:color w:val="7F7F7F"/>
          <w:sz w:val="18"/>
          <w:szCs w:val="18"/>
        </w:rPr>
        <w:br/>
        <w:t>межбюджетных трансфертов, предоставленных из республиканского бюджета в форме субсидий и иных межбюджетных трансфертов, имеющих целевое назначение, подлежат возврату в республиканский бюджет в течение первых 10 рабочих дней 2014 года.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35. Установить, что неиспользованные лимиты бюджетных обязательств и объёмы финансирования бюджета поселения  прекращают своё действие 31 декабря 2014 года.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36. Снизить с 1 января по 31 декабря 2013 года объемы финансирования муниципальных целевых программ согласно приложению 21  к настоящему решению.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37. Считать все приложения неотъемлемой частью настоящего решения.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38. Данное решение вступает в силу с 1 января финансового года  и подлежит официальному опубликованию не позднее 10 дней после его подписания в установленном порядке.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1 Перечень главных администраторов доходов </w:t>
        </w:r>
      </w:hyperlink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2 Перечень главных администраторов дефицита к проекту бюджета</w:t>
        </w:r>
      </w:hyperlink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9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3 доходы</w:t>
        </w:r>
      </w:hyperlink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10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4 доходы к решению2014</w:t>
        </w:r>
      </w:hyperlink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11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5 2014 Ассигнования </w:t>
        </w:r>
      </w:hyperlink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12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6 2014 ведомственная по 65 </w:t>
        </w:r>
      </w:hyperlink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13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7 2014 ассигнования 2015-2016 по 65 </w:t>
        </w:r>
      </w:hyperlink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14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8 2014 ведомственная по 65</w:t>
        </w:r>
      </w:hyperlink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1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9 источники у бюджета от 2014</w:t>
        </w:r>
      </w:hyperlink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1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10 источники у бюджета от 2014</w:t>
        </w:r>
      </w:hyperlink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1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11 Перечень главных проекту бюджета</w:t>
        </w:r>
      </w:hyperlink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1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12 Программы 2014</w:t>
        </w:r>
      </w:hyperlink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19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13 программы 15-16</w:t>
        </w:r>
      </w:hyperlink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20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14 Заимствования 2014</w:t>
        </w:r>
      </w:hyperlink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21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15 Заимствования 2015-16</w:t>
        </w:r>
      </w:hyperlink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22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16 Перечень</w:t>
        </w:r>
      </w:hyperlink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23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17 Перечень</w:t>
        </w:r>
      </w:hyperlink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24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18 Муниципальная гарантии 2014</w:t>
        </w:r>
      </w:hyperlink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2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19 Муниципальные гарантии 2015-2016</w:t>
        </w:r>
      </w:hyperlink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2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20 Обслуживание долга 2014</w:t>
        </w:r>
      </w:hyperlink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 Ширинского сельсовета                                                Председатель Совета депутатов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Ширинского сельсовета</w:t>
      </w:r>
    </w:p>
    <w:p w:rsidR="005A605F" w:rsidRDefault="005A605F" w:rsidP="005A60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Ю.С.Ковалев                                                                             Я.М.Махраков</w:t>
      </w:r>
    </w:p>
    <w:p w:rsidR="003554B0" w:rsidRPr="005A605F" w:rsidRDefault="005A605F" w:rsidP="005A605F">
      <w:bookmarkStart w:id="0" w:name="_GoBack"/>
      <w:bookmarkEnd w:id="0"/>
    </w:p>
    <w:sectPr w:rsidR="003554B0" w:rsidRPr="005A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46BA"/>
    <w:rsid w:val="000468E4"/>
    <w:rsid w:val="001069DC"/>
    <w:rsid w:val="00163E2A"/>
    <w:rsid w:val="001A35CA"/>
    <w:rsid w:val="001A5DE3"/>
    <w:rsid w:val="001D37AC"/>
    <w:rsid w:val="00234B59"/>
    <w:rsid w:val="00243F3E"/>
    <w:rsid w:val="002533C0"/>
    <w:rsid w:val="002C4E5E"/>
    <w:rsid w:val="00371E91"/>
    <w:rsid w:val="003A259C"/>
    <w:rsid w:val="003B112C"/>
    <w:rsid w:val="003C61A0"/>
    <w:rsid w:val="003D23FB"/>
    <w:rsid w:val="003E1A8C"/>
    <w:rsid w:val="00443D97"/>
    <w:rsid w:val="004508CF"/>
    <w:rsid w:val="00467F47"/>
    <w:rsid w:val="004739C3"/>
    <w:rsid w:val="00482E30"/>
    <w:rsid w:val="00494438"/>
    <w:rsid w:val="004F5FE5"/>
    <w:rsid w:val="005072F2"/>
    <w:rsid w:val="00583EB0"/>
    <w:rsid w:val="005A605F"/>
    <w:rsid w:val="005B124C"/>
    <w:rsid w:val="00656F89"/>
    <w:rsid w:val="006B641A"/>
    <w:rsid w:val="0070199A"/>
    <w:rsid w:val="00710944"/>
    <w:rsid w:val="00777133"/>
    <w:rsid w:val="00791B01"/>
    <w:rsid w:val="00837FD8"/>
    <w:rsid w:val="0084721D"/>
    <w:rsid w:val="008700E8"/>
    <w:rsid w:val="008C2BD0"/>
    <w:rsid w:val="008C39F4"/>
    <w:rsid w:val="008C77DF"/>
    <w:rsid w:val="008D6E42"/>
    <w:rsid w:val="009821A0"/>
    <w:rsid w:val="00A32BC2"/>
    <w:rsid w:val="00A46AE1"/>
    <w:rsid w:val="00A477F3"/>
    <w:rsid w:val="00AA6754"/>
    <w:rsid w:val="00AE514E"/>
    <w:rsid w:val="00B031F1"/>
    <w:rsid w:val="00B0407B"/>
    <w:rsid w:val="00B257C3"/>
    <w:rsid w:val="00B71F56"/>
    <w:rsid w:val="00B73C1E"/>
    <w:rsid w:val="00BA2BFE"/>
    <w:rsid w:val="00BA2D29"/>
    <w:rsid w:val="00BA6D06"/>
    <w:rsid w:val="00BB6AD8"/>
    <w:rsid w:val="00C7009A"/>
    <w:rsid w:val="00C73F17"/>
    <w:rsid w:val="00CA4306"/>
    <w:rsid w:val="00CC0A2C"/>
    <w:rsid w:val="00D04026"/>
    <w:rsid w:val="00D347A4"/>
    <w:rsid w:val="00D54D64"/>
    <w:rsid w:val="00DC0AE3"/>
    <w:rsid w:val="00E14F49"/>
    <w:rsid w:val="00E3235B"/>
    <w:rsid w:val="00E37E40"/>
    <w:rsid w:val="00E829EB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3/11/%D0%BF%D1%80%D0%B8%D0%BB%D0%BE%D0%B6%D0%B5%D0%BD%D0%B8%D0%B5-2-%D0%B0%D0%B4%D0%BC%D0%B8%D0%BD-%D0%B4%D0%B5%D1%84%D0%B8%D1%86%D0%B8%D1%82%D0%B0-%D0%BA-%D0%BF%D1%80%D0%BE%D0%B5%D0%BA%D1%82%D1%83-%D0%B1%D1%8E%D0%B4%D0%B6%D0%B5%D1%82%D0%B0.doc" TargetMode="External"/><Relationship Id="rId13" Type="http://schemas.openxmlformats.org/officeDocument/2006/relationships/hyperlink" Target="http://shiras.ru/wp-content/uploads/2013/11/%D0%BF%D1%80%D0%B8%D0%BB%D0%BE%D0%B6%D0%B5%D0%BD%D0%B8%D0%B5-7-2014-%D0%B0%D1%81%D1%81%D0%B8%D0%B3%D0%BD%D0%BE%D0%B2%D0%B0%D0%BD%D0%B8%D1%8F-2015-2016-%D0%BF%D0%BE-65-%D0%BD-1.xls" TargetMode="External"/><Relationship Id="rId18" Type="http://schemas.openxmlformats.org/officeDocument/2006/relationships/hyperlink" Target="http://shiras.ru/wp-content/uploads/2013/11/%D0%BF%D1%80%D0%B8%D0%BB12-%D0%BF%D1%80%D0%BE%D0%B3%D1%80%D0%B0%D0%BC%D0%BC%D1%8B-2014.rtf" TargetMode="External"/><Relationship Id="rId26" Type="http://schemas.openxmlformats.org/officeDocument/2006/relationships/hyperlink" Target="http://shiras.ru/wp-content/uploads/2013/11/%D0%BF%D1%80%D0%B8%D0%BB%D0%BE%D0%B6%D0%B5%D0%BD%D0%B8%D0%B5-20-%D0%BE%D0%B1%D1%81%D0%BB%D1%83%D0%B6%D0%B8%D0%B2%D0%B0%D0%BD%D0%B8%D0%B5-%D0%B4%D0%BE%D0%BB%D0%B3%D0%B0-2014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iras.ru/wp-content/uploads/2013/11/%D0%BF%D1%80%D0%B8%D0%BB%D0%BE%D0%B6%D0%B5%D0%BD%D0%B8%D0%B5-15-%D0%B7%D0%B0%D0%B8%D0%BC%D1%81%D1%82%D0%B2%D0%BE%D0%B2%D0%B0%D0%BD%D0%B8%D1%8F-2015-16.doc" TargetMode="External"/><Relationship Id="rId7" Type="http://schemas.openxmlformats.org/officeDocument/2006/relationships/hyperlink" Target="http://shiras.ru/wp-content/uploads/2013/11/%D0%BF%D1%80%D0%B8%D0%BB%D0%BE%D0%B6%D0%B5%D0%BD%D0%B8%D0%B5-1-%D0%BA-%D1%80%D0%B5%D1%88.-%D0%B1%D1%8E%D0%B4%D0%B6%D0%B5%D1%82-Y.doc" TargetMode="External"/><Relationship Id="rId12" Type="http://schemas.openxmlformats.org/officeDocument/2006/relationships/hyperlink" Target="http://shiras.ru/wp-content/uploads/2013/11/%D0%BF%D1%80%D0%B8%D0%BB%D0%BE%D0%B6%D0%B5%D0%BD%D0%B8%D0%B5-6-2014-%D0%B2%D0%B5%D0%B4%D0%BE%D0%BC%D1%81%D1%82%D0%B2%D0%B5%D0%BD%D0%BD%D0%B0%D1%8F-%D0%BF%D0%BE-65-%D0%BD-1.xls" TargetMode="External"/><Relationship Id="rId17" Type="http://schemas.openxmlformats.org/officeDocument/2006/relationships/hyperlink" Target="http://shiras.ru/wp-content/uploads/2013/11/%D0%BF%D1%80%D0%B8%D0%BB%D0%BE%D0%B6%D0%B5%D0%BD%D0%B8%D0%B5-11%D0%BF%D0%B5%D1%80%D0%B5%D1%87%D0%B5%D0%BD%D1%8C-%D0%B3%D0%BB%D0%B0%D0%B2%D0%BD%D1%8B%D1%85-%D0%BF%D1%80%D0%BE%D0%B5%D0%BA%D1%82%D1%83-%D0%B1%D1%8E%D0%B4%D0%B6%D0%B5%D1%82%D0%B0.rtf" TargetMode="External"/><Relationship Id="rId25" Type="http://schemas.openxmlformats.org/officeDocument/2006/relationships/hyperlink" Target="http://shiras.ru/wp-content/uploads/2013/11/%D0%BF%D1%80%D0%B8%D0%BB%D0%BE%D0%B6%D0%B5%D0%BD%D0%B8%D0%B5-19-%D0%BC%D1%83%D0%BD%D0%B8%D1%86%D0%B8%D0%BF-%D0%B3%D0%B0%D1%80%D0%B0%D0%BD%D1%82%D0%B8%D0%B8-2015-2016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shiras.ru/wp-content/uploads/2013/11/%D0%BF%D1%80%D0%B8%D0%BB%D0%BE%D0%B6%D0%B5%D0%BD%D0%B8%D0%B5-10-%D0%B8%D1%81%D1%82%D0%BE%D1%87%D0%BD-%D1%83-%D0%B1%D1%8E%D0%B4%D0%B6%D0%B5%D1%82%D0%B0-%D0%BE%D1%82-2014.rtf" TargetMode="External"/><Relationship Id="rId20" Type="http://schemas.openxmlformats.org/officeDocument/2006/relationships/hyperlink" Target="http://shiras.ru/wp-content/uploads/2013/11/%D0%BF%D1%80%D0%B8%D0%BB%D0%BE%D0%B6%D0%B5%D0%BD%D0%B8%D0%B5-14%D0%B7%D0%B0%D0%B8%D0%BC%D1%81%D1%82%D0%B2%D0%BE%D0%B2%D0%B0%D0%BD%D0%B8%D1%8F-2014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36A8E83F72EE004F11E8767F025EE95EC13583D935D135738321F48937CB5C074CCA8FD2589E01qAS0H" TargetMode="External"/><Relationship Id="rId11" Type="http://schemas.openxmlformats.org/officeDocument/2006/relationships/hyperlink" Target="http://shiras.ru/wp-content/uploads/2013/11/%D0%BF%D1%80%D0%B8%D0%BB%D0%BE%D0%B6%D0%B5%D0%BD%D0%B8%D0%B5-5-2014-%D0%B0%D1%81%D1%81%D0%B8%D0%B3%D0%BD%D0%BE%D0%B2%D0%B0%D0%BD%D0%B8%D0%B9-%D0%BF%D0%BE-65-%D0%BD-1.xls" TargetMode="External"/><Relationship Id="rId24" Type="http://schemas.openxmlformats.org/officeDocument/2006/relationships/hyperlink" Target="http://shiras.ru/wp-content/uploads/2013/11/%D0%BF%D1%80%D0%B8%D0%BB%D0%BE%D0%B6%D0%B5%D0%BD%D0%B8%D0%B5-18-%D0%BC%D1%83%D0%BD%D0%B8%D1%86%D0%B8%D0%BF-%D0%B3%D0%B0%D1%80%D0%B0%D0%BD%D1%82%D0%B8%D0%B8-2014.doc" TargetMode="External"/><Relationship Id="rId5" Type="http://schemas.openxmlformats.org/officeDocument/2006/relationships/hyperlink" Target="consultantplus://offline/ref=8936A8E83F72EE004F11E8767F025EE95EC1318FD030D135738321F48937CB5C074CCA8FD2589E02qAS1H" TargetMode="External"/><Relationship Id="rId15" Type="http://schemas.openxmlformats.org/officeDocument/2006/relationships/hyperlink" Target="http://shiras.ru/wp-content/uploads/2013/11/%D0%BF%D1%80%D0%B8%D0%BB%D0%BE%D0%B6%D0%B5%D0%BD%D0%B8%D0%B5-9-%D0%B8%D1%81%D1%82%D0%BE%D1%87%D0%BD-%D1%83-%D0%B1%D1%8E%D0%B4%D0%B6%D0%B5%D1%82%D0%B0-%D0%BE%D1%82-2014.rtf" TargetMode="External"/><Relationship Id="rId23" Type="http://schemas.openxmlformats.org/officeDocument/2006/relationships/hyperlink" Target="http://shiras.ru/wp-content/uploads/2013/11/%D0%BF%D1%80%D0%B8%D0%BB%D0%BE%D0%B6%D0%B5%D0%BD%D0%B8%D0%B517-%D0%BF%D0%B5%D1%80%D0%B5%D1%87%D0%B5%D0%BD%D1%8C.rt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hiras.ru/wp-content/uploads/2013/11/%D0%BF%D1%80%D0%B8%D0%BB%D0%BE%D0%B6%D0%B5%D0%BD%D0%B8%D0%B5-4-%D0%B4%D0%BE%D1%85%D0%BE%D0%B4%D1%8B-%D0%BA-%D1%80%D0%B5%D1%88%D0%B5%D0%BD%D0%B8%D1%8E2014.xls" TargetMode="External"/><Relationship Id="rId19" Type="http://schemas.openxmlformats.org/officeDocument/2006/relationships/hyperlink" Target="http://shiras.ru/wp-content/uploads/2013/11/%D0%BF%D1%80%D0%B8%D0%BB13-%D0%BF%D1%80%D0%BE%D0%B3%D1%80%D0%B0%D0%BC%D0%BC%D1%8B-15-16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iras.ru/wp-content/uploads/2013/11/%D0%BF%D1%80%D0%B8%D0%BB%D0%BE%D0%B6%D0%B5%D0%BD%D0%B8%D0%B5-3-%D0%B4%D0%BE%D1%85%D0%BE%D0%B4%D1%8B-%D0%BA-%D1%80%D0%B5%D1%88%D0%B5%D0%BD%D0%B8%D1%8E.xls" TargetMode="External"/><Relationship Id="rId14" Type="http://schemas.openxmlformats.org/officeDocument/2006/relationships/hyperlink" Target="http://shiras.ru/wp-content/uploads/2013/11/%D0%BF%D1%80%D0%B8%D0%BB%D0%BE%D0%B6%D0%B5%D0%BD%D0%B8%D0%B5-8-2014-%D0%B2%D0%B5%D0%B4%D0%BE%D0%BC%D1%81%D1%82%D0%B2%D0%B5%D0%BD%D0%BD%D0%B0%D1%8F-%D0%BF%D0%BE-65-%D0%BD-1.xls" TargetMode="External"/><Relationship Id="rId22" Type="http://schemas.openxmlformats.org/officeDocument/2006/relationships/hyperlink" Target="http://shiras.ru/wp-content/uploads/2013/11/%D0%BF%D1%80%D0%B8%D0%BB%D0%BE%D0%B6%D0%B5%D0%BD%D0%B8%D0%B516-%D0%BF%D0%B5%D1%80%D0%B5%D1%87%D0%B5%D0%BD%D1%8C.rt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2814</Words>
  <Characters>16045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78</cp:revision>
  <dcterms:created xsi:type="dcterms:W3CDTF">2021-09-02T01:10:00Z</dcterms:created>
  <dcterms:modified xsi:type="dcterms:W3CDTF">2021-09-02T04:48:00Z</dcterms:modified>
</cp:coreProperties>
</file>